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F63BF" w14:textId="247B4BB7" w:rsidR="001D374E" w:rsidRDefault="001D374E"/>
    <w:p w14:paraId="06726C1C" w14:textId="77777777" w:rsidR="00FA0C24" w:rsidRDefault="00FA0C24"/>
    <w:p w14:paraId="6EAA19DA" w14:textId="77777777" w:rsidR="00FA0C24" w:rsidRDefault="00FA0C24"/>
    <w:p w14:paraId="0EAEBC6E" w14:textId="77777777" w:rsidR="00FA0C24" w:rsidRDefault="00FA0C24"/>
    <w:p w14:paraId="607F81BB" w14:textId="77777777" w:rsidR="00FA0C24" w:rsidRDefault="00FA0C24"/>
    <w:p w14:paraId="16A0BE80" w14:textId="77777777" w:rsidR="00FA0C24" w:rsidRDefault="00FA0C24"/>
    <w:p w14:paraId="2FB8E6A1" w14:textId="77777777" w:rsidR="00FA0C24" w:rsidRDefault="00FA0C24"/>
    <w:p w14:paraId="637475D1" w14:textId="77777777" w:rsidR="00FA0C24" w:rsidRDefault="00FA0C24"/>
    <w:p w14:paraId="05D8D023" w14:textId="77777777" w:rsidR="00FA0C24" w:rsidRDefault="00FA0C24"/>
    <w:p w14:paraId="69B56FD5" w14:textId="77777777" w:rsidR="00FA0C24" w:rsidRDefault="00FA0C24"/>
    <w:p w14:paraId="70902328" w14:textId="77777777" w:rsidR="00FA0C24" w:rsidRPr="00FA0C24" w:rsidRDefault="00FA0C24" w:rsidP="00FA0C24">
      <w:pPr>
        <w:jc w:val="center"/>
        <w:rPr>
          <w:b/>
          <w:sz w:val="28"/>
          <w:szCs w:val="28"/>
        </w:rPr>
      </w:pPr>
      <w:r w:rsidRPr="00FA0C24">
        <w:rPr>
          <w:b/>
          <w:sz w:val="28"/>
          <w:szCs w:val="28"/>
        </w:rPr>
        <w:t>Stichting de Sportwereld</w:t>
      </w:r>
    </w:p>
    <w:p w14:paraId="64A19B22" w14:textId="39CA66D2" w:rsidR="00FA0C24" w:rsidRDefault="00FA0C24" w:rsidP="00FA0C24">
      <w:pPr>
        <w:jc w:val="center"/>
        <w:rPr>
          <w:b/>
          <w:sz w:val="28"/>
          <w:szCs w:val="28"/>
        </w:rPr>
      </w:pPr>
      <w:r w:rsidRPr="00FA0C24">
        <w:rPr>
          <w:b/>
          <w:sz w:val="28"/>
          <w:szCs w:val="28"/>
        </w:rPr>
        <w:t>Jaarverslag 2016</w:t>
      </w:r>
      <w:r w:rsidR="00322167">
        <w:rPr>
          <w:noProof/>
          <w:lang w:eastAsia="nl-NL"/>
        </w:rPr>
        <w:drawing>
          <wp:inline distT="0" distB="0" distL="0" distR="0" wp14:anchorId="29146327" wp14:editId="358E6543">
            <wp:extent cx="4641973" cy="2861953"/>
            <wp:effectExtent l="0" t="0" r="6350" b="0"/>
            <wp:docPr id="1" name="Afbeelding 1" descr="C:\Users\aadha\AppData\Local\Microsoft\Windows\INetCache\Content.Word\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adha\AppData\Local\Microsoft\Windows\INetCache\Content.Word\20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2588" cy="2868498"/>
                    </a:xfrm>
                    <a:prstGeom prst="rect">
                      <a:avLst/>
                    </a:prstGeom>
                    <a:noFill/>
                    <a:ln>
                      <a:noFill/>
                    </a:ln>
                  </pic:spPr>
                </pic:pic>
              </a:graphicData>
            </a:graphic>
          </wp:inline>
        </w:drawing>
      </w:r>
    </w:p>
    <w:p w14:paraId="26C94CE2" w14:textId="77777777" w:rsidR="00FA0C24" w:rsidRDefault="00FA0C24">
      <w:pPr>
        <w:rPr>
          <w:b/>
          <w:sz w:val="28"/>
          <w:szCs w:val="28"/>
        </w:rPr>
      </w:pPr>
      <w:r>
        <w:rPr>
          <w:b/>
          <w:sz w:val="28"/>
          <w:szCs w:val="28"/>
        </w:rPr>
        <w:br w:type="page"/>
      </w:r>
    </w:p>
    <w:p w14:paraId="1397324D" w14:textId="77777777" w:rsidR="00FA0C24" w:rsidRPr="00FA0C24" w:rsidRDefault="00FA0C24" w:rsidP="00FA0C24">
      <w:pPr>
        <w:rPr>
          <w:b/>
        </w:rPr>
      </w:pPr>
      <w:r w:rsidRPr="00FA0C24">
        <w:rPr>
          <w:b/>
        </w:rPr>
        <w:lastRenderedPageBreak/>
        <w:t xml:space="preserve">1. Voorwoord </w:t>
      </w:r>
    </w:p>
    <w:p w14:paraId="2A71704B" w14:textId="77777777" w:rsidR="00FA0C24" w:rsidRDefault="00FA0C24" w:rsidP="00FA0C24"/>
    <w:p w14:paraId="015D5C8C" w14:textId="5ACC594C" w:rsidR="000E2644" w:rsidRPr="000E2644" w:rsidRDefault="00FA0C24" w:rsidP="000E2644">
      <w:r>
        <w:t xml:space="preserve">Het verslagjaar 2016 was een jaar met veel </w:t>
      </w:r>
      <w:proofErr w:type="spellStart"/>
      <w:r>
        <w:t>reuring</w:t>
      </w:r>
      <w:proofErr w:type="spellEnd"/>
      <w:r>
        <w:t xml:space="preserve"> en veranderingen voor de Stichting. Bestuurlijk gezien waren er evenals een jaar eerder enkele mutaties. Gelukkig konden de lege zetels weer snel bezet worden. Tijdens de laatste vergadering van 2016 was het bestuur op sterkte en waren er zes enthousiaste leden in functie.</w:t>
      </w:r>
      <w:r w:rsidR="000E2644">
        <w:t xml:space="preserve"> </w:t>
      </w:r>
      <w:r w:rsidR="000E2644" w:rsidRPr="000E2644">
        <w:t xml:space="preserve">Oud-voorzitter Pieter </w:t>
      </w:r>
      <w:proofErr w:type="spellStart"/>
      <w:r w:rsidR="000E2644" w:rsidRPr="000E2644">
        <w:t>Breuker</w:t>
      </w:r>
      <w:proofErr w:type="spellEnd"/>
      <w:r w:rsidR="000E2644" w:rsidRPr="000E2644">
        <w:t xml:space="preserve"> is benoemd tot erelid.</w:t>
      </w:r>
    </w:p>
    <w:p w14:paraId="10A9623E" w14:textId="5B01F6E3" w:rsidR="000E2644" w:rsidRDefault="000E2644" w:rsidP="00FA0C24"/>
    <w:p w14:paraId="702C10C5" w14:textId="7226E43E" w:rsidR="00FA0C24" w:rsidRDefault="00FA0C24" w:rsidP="00FA0C24">
      <w:r>
        <w:t xml:space="preserve">Het paradepaardje van de Stichting, het sinds 2015 in kleur uitgevoerde magazine </w:t>
      </w:r>
      <w:r w:rsidRPr="008D67CC">
        <w:rPr>
          <w:i/>
        </w:rPr>
        <w:t xml:space="preserve">de </w:t>
      </w:r>
      <w:r w:rsidR="00C96DCB">
        <w:rPr>
          <w:i/>
        </w:rPr>
        <w:t>SPORTWERELD</w:t>
      </w:r>
      <w:r>
        <w:t xml:space="preserve">, </w:t>
      </w:r>
      <w:r w:rsidR="00D21BC4">
        <w:t xml:space="preserve">kwam in 2016 drie keer uit. </w:t>
      </w:r>
      <w:r>
        <w:t xml:space="preserve">Het vierkoppige redactieteam wist </w:t>
      </w:r>
      <w:r w:rsidR="00D21BC4">
        <w:t>mooie</w:t>
      </w:r>
      <w:r>
        <w:t xml:space="preserve"> nummers te produceren met artikelen van hoge kwaliteit</w:t>
      </w:r>
      <w:r w:rsidR="00D67F61">
        <w:t>,</w:t>
      </w:r>
      <w:r>
        <w:t xml:space="preserve"> vaak gebaseerd op nieuw uniek materiaal. Dit jaar werd een thematisch dubbelnummer over de geschiedenis van diverse ‘strandsporten’ uitgebracht. Een veel te lang onderbelicht gebleven terrein werd daarmee door toedoen van de Stichting getoond. </w:t>
      </w:r>
      <w:r w:rsidR="00D21BC4">
        <w:t>Helaas kon de bescheiden groei van het aantal abonnees in 2015 niet worden doorgezet</w:t>
      </w:r>
      <w:r w:rsidR="000E2644">
        <w:t xml:space="preserve"> in 2016</w:t>
      </w:r>
      <w:r w:rsidR="00D21BC4">
        <w:t xml:space="preserve">, en kromp het ledenbestand licht. </w:t>
      </w:r>
      <w:r w:rsidR="00934A33">
        <w:t>Met het schrijven van een concept-redactiestatuut is een verdere stap gezet naar de waarborging van de onafhankelijkheid van het redactieteam.</w:t>
      </w:r>
    </w:p>
    <w:p w14:paraId="658C4E20" w14:textId="77777777" w:rsidR="00FA0C24" w:rsidRDefault="00FA0C24" w:rsidP="00FA0C24"/>
    <w:p w14:paraId="529E0581" w14:textId="3E1D1407" w:rsidR="00FA0C24" w:rsidRDefault="00FA0C24" w:rsidP="00FA0C24">
      <w:r>
        <w:t>Als volgende logische stap na de kwaliteitsverbetering van het magazine werd dit jaar de aandacht gericht op de vernieuwing van de website. Een betere benutting van de internetmogelijkheden en het afstemmen</w:t>
      </w:r>
      <w:r w:rsidR="00D67F61">
        <w:t xml:space="preserve"> van de lay-</w:t>
      </w:r>
      <w:r>
        <w:t>out van magazine en website stonden hierbij centraal. Ook op dit terrein zijn belangrijke stappen voorwaarts gezet</w:t>
      </w:r>
      <w:r w:rsidR="00D67F61">
        <w:t>, die uiteindelijk leidden tot de lancering van de nieuwe website in januari 2017.</w:t>
      </w:r>
      <w:r>
        <w:t xml:space="preserve"> Voor eenieder te zien op: </w:t>
      </w:r>
      <w:hyperlink r:id="rId9" w:history="1">
        <w:r w:rsidR="009747DB" w:rsidRPr="00B8502B">
          <w:rPr>
            <w:rStyle w:val="Hyperlink"/>
          </w:rPr>
          <w:t>www.desportwereld.nl</w:t>
        </w:r>
      </w:hyperlink>
      <w:r>
        <w:t>.</w:t>
      </w:r>
      <w:r w:rsidR="009747DB">
        <w:t xml:space="preserve"> </w:t>
      </w:r>
    </w:p>
    <w:p w14:paraId="13460493" w14:textId="77777777" w:rsidR="00FA0C24" w:rsidRDefault="00FA0C24" w:rsidP="00FA0C24"/>
    <w:p w14:paraId="002A45A9" w14:textId="77777777" w:rsidR="00FA0C24" w:rsidRDefault="00FA0C24" w:rsidP="00FA0C24">
      <w:r>
        <w:t xml:space="preserve">De stichting blijft zich inzetten om haar doelstellingen te realiseren en zich als platform voor sportgeschiedenis te manifesteren. Daarbij komt Vlaanderen steeds nadrukkelijker in beeld. </w:t>
      </w:r>
    </w:p>
    <w:p w14:paraId="70BF1818" w14:textId="77777777" w:rsidR="00FA0C24" w:rsidRDefault="00FA0C24" w:rsidP="00FA0C24"/>
    <w:p w14:paraId="6E0C374B" w14:textId="77777777" w:rsidR="00FA0C24" w:rsidRDefault="00FA0C24" w:rsidP="00FA0C24">
      <w:r>
        <w:t>Ook buiten de Stichting worden uiteraard sporthistorische activiteiten ontplooid. Maar een dun lijntje met het werk van de Stichting is vaak wel te ontwaren. Twee van dergelijke initiatieven in 2016 zijn het waard hier genoemd te worden.</w:t>
      </w:r>
    </w:p>
    <w:p w14:paraId="65B23A18" w14:textId="77777777" w:rsidR="00FA0C24" w:rsidRDefault="00FA0C24" w:rsidP="00FA0C24"/>
    <w:p w14:paraId="016BA2AF" w14:textId="7C962715" w:rsidR="00FA0C24" w:rsidRDefault="00FA0C24" w:rsidP="00FA0C24">
      <w:r>
        <w:t xml:space="preserve">Het </w:t>
      </w:r>
      <w:proofErr w:type="spellStart"/>
      <w:r>
        <w:t>Mulier</w:t>
      </w:r>
      <w:proofErr w:type="spellEnd"/>
      <w:r>
        <w:t xml:space="preserve"> Instituut liet </w:t>
      </w:r>
      <w:r w:rsidR="00D67F61">
        <w:t xml:space="preserve">in 2016 </w:t>
      </w:r>
      <w:r>
        <w:t xml:space="preserve">op </w:t>
      </w:r>
      <w:proofErr w:type="spellStart"/>
      <w:r>
        <w:t>sporthistorisch</w:t>
      </w:r>
      <w:proofErr w:type="spellEnd"/>
      <w:r>
        <w:t xml:space="preserve"> terrein van zich horen. Letterlijk. In een mini-expositie samengesteld door bestuurslid Daniël </w:t>
      </w:r>
      <w:proofErr w:type="spellStart"/>
      <w:r>
        <w:t>Rewijk</w:t>
      </w:r>
      <w:proofErr w:type="spellEnd"/>
      <w:r>
        <w:t xml:space="preserve"> en tennishistoricus Theo Bollerman is de relatie </w:t>
      </w:r>
      <w:r>
        <w:rPr>
          <w:i/>
        </w:rPr>
        <w:t>Tennis &amp;</w:t>
      </w:r>
      <w:r w:rsidRPr="00424635">
        <w:rPr>
          <w:i/>
        </w:rPr>
        <w:t xml:space="preserve"> </w:t>
      </w:r>
      <w:r>
        <w:rPr>
          <w:i/>
        </w:rPr>
        <w:t>M</w:t>
      </w:r>
      <w:r w:rsidRPr="00424635">
        <w:rPr>
          <w:i/>
        </w:rPr>
        <w:t>uziek</w:t>
      </w:r>
      <w:r>
        <w:t xml:space="preserve"> uitgediept. Bij deze expositie met veel uniek materiaal is een essay annex catalogus verschenen: </w:t>
      </w:r>
      <w:hyperlink r:id="rId10" w:history="1">
        <w:r w:rsidR="00D21BC4" w:rsidRPr="0027048A">
          <w:rPr>
            <w:rStyle w:val="Hyperlink"/>
          </w:rPr>
          <w:t>www.mulierinstituut.nl/tennis-muziek</w:t>
        </w:r>
      </w:hyperlink>
      <w:r>
        <w:t>.</w:t>
      </w:r>
    </w:p>
    <w:p w14:paraId="35721868" w14:textId="77777777" w:rsidR="00D21BC4" w:rsidRDefault="00D21BC4" w:rsidP="00FA0C24"/>
    <w:p w14:paraId="194CBFA2" w14:textId="486E2BD5" w:rsidR="00FA0C24" w:rsidRPr="001F0188" w:rsidRDefault="00FA0C24" w:rsidP="00FA0C24">
      <w:r>
        <w:t xml:space="preserve">De stad Amsterdam en het Stadsarchief Amsterdam gaven opdracht aan bestuurslid </w:t>
      </w:r>
      <w:proofErr w:type="spellStart"/>
      <w:r>
        <w:t>Jurryt</w:t>
      </w:r>
      <w:proofErr w:type="spellEnd"/>
      <w:r>
        <w:t xml:space="preserve"> van de Vooren om een publicatie te schrijven over de geschiedenis van sport in de hoofdstad ter gelegenheid van het EK-2016: </w:t>
      </w:r>
      <w:r w:rsidRPr="001F0188">
        <w:rPr>
          <w:i/>
        </w:rPr>
        <w:t>Amsterdam en Atletiek</w:t>
      </w:r>
      <w:r>
        <w:t xml:space="preserve">. Belangwekkend omdat hier de geschiedschrijving een impuls kreeg door deze te koppelen aan een groot evenement: </w:t>
      </w:r>
      <w:hyperlink r:id="rId11" w:history="1">
        <w:r w:rsidR="00984A6F" w:rsidRPr="008F3620">
          <w:rPr>
            <w:rStyle w:val="Hyperlink"/>
          </w:rPr>
          <w:t>www.sportgeschiednis.nl/nieuws/2016/10</w:t>
        </w:r>
      </w:hyperlink>
      <w:r w:rsidR="00984A6F">
        <w:t>.</w:t>
      </w:r>
      <w:r>
        <w:t xml:space="preserve"> </w:t>
      </w:r>
    </w:p>
    <w:p w14:paraId="30607C33" w14:textId="77777777" w:rsidR="00FA0C24" w:rsidRDefault="00FA0C24" w:rsidP="00FA0C24"/>
    <w:p w14:paraId="00898769" w14:textId="2BD2893B" w:rsidR="00FA0C24" w:rsidRDefault="00FA0C24" w:rsidP="00FA0C24">
      <w:r>
        <w:t xml:space="preserve">De ambities van de Stichting zijn groot, de middelen helaas bescheiden. Toch weet het bestuur door de onbetaalde inzet van velen de eindjes aan elkaar te knopen. Het financiële jaar 2016 kan daardoor </w:t>
      </w:r>
      <w:r w:rsidR="00984A6F">
        <w:t xml:space="preserve">worden afgesloten </w:t>
      </w:r>
      <w:r>
        <w:t>zonder een beroep op de reserves te moeten doen</w:t>
      </w:r>
      <w:r w:rsidR="00984A6F">
        <w:t>. De resultaatrekening laat zelfs een klein overschot zien.</w:t>
      </w:r>
    </w:p>
    <w:p w14:paraId="371C7EEE" w14:textId="77777777" w:rsidR="00FA0C24" w:rsidRDefault="00FA0C24" w:rsidP="00FA0C24"/>
    <w:p w14:paraId="5B3E3FFF" w14:textId="5B8773C2" w:rsidR="00FA0C24" w:rsidRDefault="00FA0C24" w:rsidP="00FA0C24">
      <w:r>
        <w:t xml:space="preserve">Ten slotte werd een lang gekoesterde wens van de Stichting </w:t>
      </w:r>
      <w:r w:rsidR="009747DB">
        <w:t>–</w:t>
      </w:r>
      <w:r>
        <w:t xml:space="preserve"> en</w:t>
      </w:r>
      <w:r w:rsidR="009747DB">
        <w:t xml:space="preserve"> </w:t>
      </w:r>
      <w:r>
        <w:t xml:space="preserve">eigenlijk van heel </w:t>
      </w:r>
      <w:proofErr w:type="spellStart"/>
      <w:r>
        <w:t>sporthistorisch</w:t>
      </w:r>
      <w:proofErr w:type="spellEnd"/>
      <w:r>
        <w:t xml:space="preserve"> Nederland -</w:t>
      </w:r>
      <w:r w:rsidR="009747DB">
        <w:t xml:space="preserve"> </w:t>
      </w:r>
      <w:r>
        <w:t>vervuld met de benoeming op 1 november 2016 van bestuurslid Marjet Derks tot hoogleraar sportgeschiedenis aan de Radboud Universiteit te Nijmegen.</w:t>
      </w:r>
      <w:r w:rsidR="00D67F61">
        <w:t xml:space="preserve"> </w:t>
      </w:r>
    </w:p>
    <w:p w14:paraId="7E2A0AED" w14:textId="77777777" w:rsidR="00FA0C24" w:rsidRDefault="00FA0C24" w:rsidP="00FA0C24"/>
    <w:p w14:paraId="2DF21884" w14:textId="77777777" w:rsidR="00FA0C24" w:rsidRDefault="00FA0C24" w:rsidP="00FA0C24"/>
    <w:p w14:paraId="3BA34184" w14:textId="77777777" w:rsidR="00FA0C24" w:rsidRDefault="00FA0C24" w:rsidP="00FA0C24">
      <w:r>
        <w:t>Fons Kemper (voorzitter ad interim)</w:t>
      </w:r>
    </w:p>
    <w:p w14:paraId="01153C53" w14:textId="77777777" w:rsidR="00FA0C24" w:rsidRDefault="00D67F61" w:rsidP="00D67F61">
      <w:pPr>
        <w:rPr>
          <w:b/>
        </w:rPr>
      </w:pPr>
      <w:r>
        <w:rPr>
          <w:b/>
          <w:sz w:val="28"/>
          <w:szCs w:val="28"/>
        </w:rPr>
        <w:br w:type="page"/>
      </w:r>
      <w:r>
        <w:rPr>
          <w:b/>
        </w:rPr>
        <w:lastRenderedPageBreak/>
        <w:t>2. Zakelijke gegevens</w:t>
      </w:r>
    </w:p>
    <w:p w14:paraId="26B7E7B0" w14:textId="77777777" w:rsidR="00D67F61" w:rsidRDefault="00D67F61" w:rsidP="00D67F61">
      <w:pPr>
        <w:rPr>
          <w:b/>
        </w:rPr>
      </w:pPr>
    </w:p>
    <w:p w14:paraId="784012DE" w14:textId="77777777" w:rsidR="00D67F61" w:rsidRDefault="00684E0A" w:rsidP="00D67F61">
      <w:r>
        <w:t xml:space="preserve">Naam: Stichting de Sportwereld </w:t>
      </w:r>
    </w:p>
    <w:p w14:paraId="4D20C260" w14:textId="77777777" w:rsidR="00684E0A" w:rsidRDefault="00684E0A" w:rsidP="00D67F61">
      <w:r>
        <w:t>Oprichtingsdatum: 22 juni 1995</w:t>
      </w:r>
    </w:p>
    <w:p w14:paraId="7CCDB882" w14:textId="77777777" w:rsidR="00684E0A" w:rsidRDefault="00684E0A" w:rsidP="00D67F61">
      <w:r>
        <w:t>Adresgegevens: Postbus 9103, 6500 HD Nijmegen (t.a.v. A. Haverkamp)</w:t>
      </w:r>
    </w:p>
    <w:p w14:paraId="7B2C590C" w14:textId="77777777" w:rsidR="00684E0A" w:rsidRPr="00684E0A" w:rsidRDefault="00684E0A" w:rsidP="00D67F61">
      <w:pPr>
        <w:rPr>
          <w:lang w:val="en-GB"/>
        </w:rPr>
      </w:pPr>
      <w:r w:rsidRPr="00684E0A">
        <w:rPr>
          <w:lang w:val="en-GB"/>
        </w:rPr>
        <w:t xml:space="preserve">E-mail: </w:t>
      </w:r>
      <w:hyperlink r:id="rId12" w:history="1">
        <w:r w:rsidRPr="00684E0A">
          <w:rPr>
            <w:rStyle w:val="Hyperlink"/>
            <w:lang w:val="en-GB"/>
          </w:rPr>
          <w:t>info@desportwereld.nl</w:t>
        </w:r>
      </w:hyperlink>
    </w:p>
    <w:p w14:paraId="6F610B15" w14:textId="77777777" w:rsidR="00684E0A" w:rsidRPr="00684E0A" w:rsidRDefault="00684E0A" w:rsidP="00D67F61">
      <w:pPr>
        <w:rPr>
          <w:lang w:val="en-GB"/>
        </w:rPr>
      </w:pPr>
      <w:r w:rsidRPr="00684E0A">
        <w:rPr>
          <w:lang w:val="en-GB"/>
        </w:rPr>
        <w:t xml:space="preserve">Website: </w:t>
      </w:r>
      <w:hyperlink r:id="rId13" w:history="1">
        <w:r w:rsidRPr="00684E0A">
          <w:rPr>
            <w:rStyle w:val="Hyperlink"/>
            <w:lang w:val="en-GB"/>
          </w:rPr>
          <w:t>www.desportwereld.nl</w:t>
        </w:r>
      </w:hyperlink>
    </w:p>
    <w:p w14:paraId="78F309DB" w14:textId="7670B2A3" w:rsidR="00684E0A" w:rsidRDefault="00684E0A" w:rsidP="00D67F61">
      <w:pPr>
        <w:rPr>
          <w:lang w:val="nl"/>
        </w:rPr>
      </w:pPr>
      <w:r w:rsidRPr="00684E0A">
        <w:t xml:space="preserve">Bankrelatie: </w:t>
      </w:r>
      <w:r>
        <w:rPr>
          <w:lang w:val="nl"/>
        </w:rPr>
        <w:t>Rabo</w:t>
      </w:r>
      <w:r w:rsidRPr="00684E0A">
        <w:rPr>
          <w:lang w:val="nl"/>
        </w:rPr>
        <w:t>bank Uitgeest (IBAN: NL23 RABO 0152 1096 09)</w:t>
      </w:r>
      <w:r>
        <w:rPr>
          <w:lang w:val="nl"/>
        </w:rPr>
        <w:t xml:space="preserve"> </w:t>
      </w:r>
    </w:p>
    <w:p w14:paraId="1ECDFFAF" w14:textId="77777777" w:rsidR="00684E0A" w:rsidRDefault="00684E0A" w:rsidP="00D67F61">
      <w:pPr>
        <w:rPr>
          <w:lang w:val="nl"/>
        </w:rPr>
      </w:pPr>
      <w:r>
        <w:rPr>
          <w:lang w:val="nl"/>
        </w:rPr>
        <w:t xml:space="preserve">Kamer van Koophandel: </w:t>
      </w:r>
      <w:r w:rsidRPr="00684E0A">
        <w:rPr>
          <w:lang w:val="nl"/>
        </w:rPr>
        <w:t>41215142</w:t>
      </w:r>
    </w:p>
    <w:p w14:paraId="5FD6B06B" w14:textId="77777777" w:rsidR="00684E0A" w:rsidRDefault="00684E0A">
      <w:pPr>
        <w:rPr>
          <w:lang w:val="nl"/>
        </w:rPr>
      </w:pPr>
      <w:r>
        <w:rPr>
          <w:lang w:val="nl"/>
        </w:rPr>
        <w:br w:type="page"/>
      </w:r>
    </w:p>
    <w:p w14:paraId="4A3ADC87" w14:textId="77777777" w:rsidR="00684E0A" w:rsidRDefault="00684E0A" w:rsidP="00D67F61">
      <w:pPr>
        <w:rPr>
          <w:b/>
        </w:rPr>
      </w:pPr>
      <w:r>
        <w:rPr>
          <w:b/>
        </w:rPr>
        <w:lastRenderedPageBreak/>
        <w:t>3. Bestuur</w:t>
      </w:r>
    </w:p>
    <w:p w14:paraId="4F2AF0D9" w14:textId="77777777" w:rsidR="00684E0A" w:rsidRDefault="00684E0A" w:rsidP="00D67F61">
      <w:pPr>
        <w:rPr>
          <w:b/>
        </w:rPr>
      </w:pPr>
    </w:p>
    <w:p w14:paraId="3D668B73" w14:textId="77777777" w:rsidR="00684E0A" w:rsidRDefault="00684E0A" w:rsidP="00D67F61">
      <w:r>
        <w:t>Het bestuur van Stichting de Sportwereld bestond op 1 januari 2016 uit de volgende leden:</w:t>
      </w:r>
    </w:p>
    <w:p w14:paraId="220093B8" w14:textId="32FC9741" w:rsidR="00684E0A" w:rsidRDefault="00684E0A" w:rsidP="00684E0A">
      <w:pPr>
        <w:pStyle w:val="Lijstalinea"/>
        <w:numPr>
          <w:ilvl w:val="0"/>
          <w:numId w:val="1"/>
        </w:numPr>
      </w:pPr>
      <w:r>
        <w:t xml:space="preserve">Voorzitter: Pieter </w:t>
      </w:r>
      <w:proofErr w:type="spellStart"/>
      <w:r>
        <w:t>Breuker</w:t>
      </w:r>
      <w:proofErr w:type="spellEnd"/>
      <w:r w:rsidR="00C16BD2">
        <w:t xml:space="preserve"> (gestopt per</w:t>
      </w:r>
      <w:r w:rsidR="00D45733">
        <w:t xml:space="preserve"> 27 augustus 2016</w:t>
      </w:r>
      <w:r w:rsidR="00C16BD2">
        <w:t>)</w:t>
      </w:r>
    </w:p>
    <w:p w14:paraId="0B2FC4A0" w14:textId="3C309E09" w:rsidR="00684E0A" w:rsidRDefault="00684E0A" w:rsidP="00684E0A">
      <w:pPr>
        <w:pStyle w:val="Lijstalinea"/>
        <w:numPr>
          <w:ilvl w:val="0"/>
          <w:numId w:val="1"/>
        </w:numPr>
      </w:pPr>
      <w:r>
        <w:t>Secretaris: Remco van Dam</w:t>
      </w:r>
      <w:r w:rsidR="00C16BD2">
        <w:t xml:space="preserve"> (gestopt per 9 september 2016)</w:t>
      </w:r>
    </w:p>
    <w:p w14:paraId="4296EC3E" w14:textId="4BDD42A4" w:rsidR="00684E0A" w:rsidRDefault="00684E0A" w:rsidP="00684E0A">
      <w:pPr>
        <w:pStyle w:val="Lijstalinea"/>
        <w:numPr>
          <w:ilvl w:val="0"/>
          <w:numId w:val="1"/>
        </w:numPr>
      </w:pPr>
      <w:r>
        <w:t>Penningmeester: Jan de Leeuw</w:t>
      </w:r>
      <w:r w:rsidR="00C16BD2">
        <w:t xml:space="preserve"> (gestopt per 1 juli 2016)</w:t>
      </w:r>
    </w:p>
    <w:p w14:paraId="32F1D041" w14:textId="77777777" w:rsidR="00684E0A" w:rsidRDefault="00684E0A" w:rsidP="00684E0A">
      <w:pPr>
        <w:pStyle w:val="Lijstalinea"/>
        <w:numPr>
          <w:ilvl w:val="0"/>
          <w:numId w:val="1"/>
        </w:numPr>
      </w:pPr>
      <w:r>
        <w:t>Lid: Marjet Derks</w:t>
      </w:r>
    </w:p>
    <w:p w14:paraId="01CF1D44" w14:textId="77777777" w:rsidR="00684E0A" w:rsidRDefault="00684E0A" w:rsidP="00684E0A">
      <w:pPr>
        <w:pStyle w:val="Lijstalinea"/>
        <w:numPr>
          <w:ilvl w:val="0"/>
          <w:numId w:val="1"/>
        </w:numPr>
      </w:pPr>
      <w:r>
        <w:t>Lid: Fons Kemper</w:t>
      </w:r>
    </w:p>
    <w:p w14:paraId="01A27068" w14:textId="776B5641" w:rsidR="00684E0A" w:rsidRDefault="00684E0A" w:rsidP="00684E0A">
      <w:pPr>
        <w:pStyle w:val="Lijstalinea"/>
        <w:numPr>
          <w:ilvl w:val="0"/>
          <w:numId w:val="1"/>
        </w:numPr>
      </w:pPr>
      <w:r>
        <w:t xml:space="preserve">Lid: Thijs </w:t>
      </w:r>
      <w:proofErr w:type="spellStart"/>
      <w:r>
        <w:t>Kemmeren</w:t>
      </w:r>
      <w:proofErr w:type="spellEnd"/>
      <w:r w:rsidR="00C16BD2">
        <w:t xml:space="preserve"> (gestopt per</w:t>
      </w:r>
      <w:r w:rsidR="00D45733">
        <w:t xml:space="preserve"> 31 augustus 2016</w:t>
      </w:r>
      <w:r w:rsidR="00C16BD2">
        <w:t>)</w:t>
      </w:r>
    </w:p>
    <w:p w14:paraId="4FBEE9D3" w14:textId="77777777" w:rsidR="00684E0A" w:rsidRDefault="00684E0A" w:rsidP="00684E0A"/>
    <w:p w14:paraId="6A1D1C49" w14:textId="77777777" w:rsidR="00684E0A" w:rsidRDefault="00684E0A" w:rsidP="00684E0A">
      <w:r>
        <w:t>Het bestuur van Stichting de Sportwereld bestond op 31 december 2016 uit de volgende leden:</w:t>
      </w:r>
    </w:p>
    <w:p w14:paraId="79D3050B" w14:textId="77777777" w:rsidR="00684E0A" w:rsidRDefault="00684E0A" w:rsidP="00684E0A">
      <w:pPr>
        <w:pStyle w:val="Lijstalinea"/>
        <w:numPr>
          <w:ilvl w:val="0"/>
          <w:numId w:val="1"/>
        </w:numPr>
      </w:pPr>
      <w:r>
        <w:t>Interim-voorzitter: Fons Kemper</w:t>
      </w:r>
    </w:p>
    <w:p w14:paraId="2F755FBF" w14:textId="630A315B" w:rsidR="00684E0A" w:rsidRDefault="00684E0A" w:rsidP="00684E0A">
      <w:pPr>
        <w:pStyle w:val="Lijstalinea"/>
        <w:numPr>
          <w:ilvl w:val="0"/>
          <w:numId w:val="1"/>
        </w:numPr>
      </w:pPr>
      <w:r>
        <w:t>Secretaris: Aad Haverkamp (</w:t>
      </w:r>
      <w:r w:rsidR="00FC7683">
        <w:t xml:space="preserve">lid </w:t>
      </w:r>
      <w:r>
        <w:t xml:space="preserve">per </w:t>
      </w:r>
      <w:r w:rsidR="00FC7683">
        <w:t>23 augustus 2016, secretaris per 9 september 2016)</w:t>
      </w:r>
    </w:p>
    <w:p w14:paraId="42E57DF7" w14:textId="3B52637E" w:rsidR="00FC7683" w:rsidRDefault="00FC7683" w:rsidP="00684E0A">
      <w:pPr>
        <w:pStyle w:val="Lijstalinea"/>
        <w:numPr>
          <w:ilvl w:val="0"/>
          <w:numId w:val="1"/>
        </w:numPr>
      </w:pPr>
      <w:r>
        <w:t>Penningmeester: Jelle Zondag (per 23 augustus 2016)</w:t>
      </w:r>
    </w:p>
    <w:p w14:paraId="1914501F" w14:textId="29860119" w:rsidR="00FC7683" w:rsidRDefault="00FC7683" w:rsidP="00684E0A">
      <w:pPr>
        <w:pStyle w:val="Lijstalinea"/>
        <w:numPr>
          <w:ilvl w:val="0"/>
          <w:numId w:val="1"/>
        </w:numPr>
      </w:pPr>
      <w:r>
        <w:t>Lid: Marjet Derks</w:t>
      </w:r>
    </w:p>
    <w:p w14:paraId="6F9E5DEB" w14:textId="62922643" w:rsidR="00FC7683" w:rsidRDefault="00C16BD2" w:rsidP="00684E0A">
      <w:pPr>
        <w:pStyle w:val="Lijstalinea"/>
        <w:numPr>
          <w:ilvl w:val="0"/>
          <w:numId w:val="1"/>
        </w:numPr>
      </w:pPr>
      <w:r>
        <w:t xml:space="preserve">Lid: </w:t>
      </w:r>
      <w:proofErr w:type="spellStart"/>
      <w:r>
        <w:t>Jurryt</w:t>
      </w:r>
      <w:proofErr w:type="spellEnd"/>
      <w:r>
        <w:t xml:space="preserve"> van de Vooren (per 6 december 2016)</w:t>
      </w:r>
    </w:p>
    <w:p w14:paraId="66A1A70A" w14:textId="011AF192" w:rsidR="00C16BD2" w:rsidRDefault="00C16BD2" w:rsidP="00684E0A">
      <w:pPr>
        <w:pStyle w:val="Lijstalinea"/>
        <w:numPr>
          <w:ilvl w:val="0"/>
          <w:numId w:val="1"/>
        </w:numPr>
      </w:pPr>
      <w:r>
        <w:t xml:space="preserve">Lid: Daniël </w:t>
      </w:r>
      <w:proofErr w:type="spellStart"/>
      <w:r>
        <w:t>Rewijk</w:t>
      </w:r>
      <w:proofErr w:type="spellEnd"/>
      <w:r>
        <w:t xml:space="preserve"> (per 6 december 2016)</w:t>
      </w:r>
    </w:p>
    <w:p w14:paraId="00D48033" w14:textId="77777777" w:rsidR="00C16BD2" w:rsidRDefault="00C16BD2" w:rsidP="00C16BD2"/>
    <w:p w14:paraId="6BF41F66" w14:textId="55BF6854" w:rsidR="00C16BD2" w:rsidRDefault="00C16BD2" w:rsidP="00C16BD2">
      <w:r>
        <w:t>Geen deel uitmakend van het bestuur, wel actief voor de stichting:</w:t>
      </w:r>
    </w:p>
    <w:p w14:paraId="551D07C1" w14:textId="0ABACA54" w:rsidR="00C16BD2" w:rsidRDefault="00C16BD2" w:rsidP="00C16BD2">
      <w:pPr>
        <w:pStyle w:val="Lijstalinea"/>
        <w:numPr>
          <w:ilvl w:val="0"/>
          <w:numId w:val="1"/>
        </w:numPr>
      </w:pPr>
      <w:r>
        <w:t>Projectcoördinator: Wilfred van Buuren</w:t>
      </w:r>
    </w:p>
    <w:p w14:paraId="5E7D5F38" w14:textId="3DB56470" w:rsidR="00C16BD2" w:rsidRDefault="00C16BD2" w:rsidP="00C16BD2">
      <w:pPr>
        <w:pStyle w:val="Lijstalinea"/>
        <w:numPr>
          <w:ilvl w:val="0"/>
          <w:numId w:val="1"/>
        </w:numPr>
      </w:pPr>
      <w:r>
        <w:t>Webmaster: Gerard van den Houten</w:t>
      </w:r>
    </w:p>
    <w:p w14:paraId="72DAF241" w14:textId="77777777" w:rsidR="00C16BD2" w:rsidRDefault="00C16BD2" w:rsidP="00C16BD2"/>
    <w:p w14:paraId="57F0E490" w14:textId="2C8F123B" w:rsidR="00C16BD2" w:rsidRDefault="00C16BD2" w:rsidP="00C16BD2">
      <w:r>
        <w:t xml:space="preserve">Het bestuur vergaderde in 2016 </w:t>
      </w:r>
      <w:r w:rsidR="00E635AE">
        <w:t>op 31</w:t>
      </w:r>
      <w:r>
        <w:t xml:space="preserve"> mei, </w:t>
      </w:r>
      <w:r w:rsidR="00E635AE">
        <w:t xml:space="preserve">23 </w:t>
      </w:r>
      <w:r>
        <w:t xml:space="preserve">augustus, </w:t>
      </w:r>
      <w:r w:rsidR="00E635AE">
        <w:t xml:space="preserve">9 </w:t>
      </w:r>
      <w:r>
        <w:t xml:space="preserve">september en </w:t>
      </w:r>
      <w:r w:rsidR="00E635AE">
        <w:t xml:space="preserve">6 </w:t>
      </w:r>
      <w:r>
        <w:t>december.</w:t>
      </w:r>
    </w:p>
    <w:p w14:paraId="02525DAE" w14:textId="2CE0965B" w:rsidR="00C16BD2" w:rsidRDefault="00C16BD2">
      <w:r>
        <w:br w:type="page"/>
      </w:r>
    </w:p>
    <w:p w14:paraId="3EF4F91A" w14:textId="77D549A8" w:rsidR="00C16BD2" w:rsidRDefault="00C16BD2" w:rsidP="00C16BD2">
      <w:pPr>
        <w:rPr>
          <w:b/>
        </w:rPr>
      </w:pPr>
      <w:r>
        <w:rPr>
          <w:b/>
        </w:rPr>
        <w:lastRenderedPageBreak/>
        <w:t>4a. Balans per 31 december 2016</w:t>
      </w:r>
    </w:p>
    <w:tbl>
      <w:tblPr>
        <w:tblStyle w:val="Tabelraster"/>
        <w:tblW w:w="0" w:type="auto"/>
        <w:tblLook w:val="04A0" w:firstRow="1" w:lastRow="0" w:firstColumn="1" w:lastColumn="0" w:noHBand="0" w:noVBand="1"/>
      </w:tblPr>
      <w:tblGrid>
        <w:gridCol w:w="3391"/>
        <w:gridCol w:w="1336"/>
        <w:gridCol w:w="3206"/>
        <w:gridCol w:w="1129"/>
      </w:tblGrid>
      <w:tr w:rsidR="00647AFF" w14:paraId="603889DD" w14:textId="572A8136" w:rsidTr="00252DE2">
        <w:tc>
          <w:tcPr>
            <w:tcW w:w="3391" w:type="dxa"/>
            <w:tcBorders>
              <w:right w:val="nil"/>
            </w:tcBorders>
          </w:tcPr>
          <w:p w14:paraId="6B3BB1FE" w14:textId="3149F178" w:rsidR="00647AFF" w:rsidRPr="00647AFF" w:rsidRDefault="00647AFF">
            <w:pPr>
              <w:rPr>
                <w:b/>
              </w:rPr>
            </w:pPr>
            <w:r>
              <w:rPr>
                <w:b/>
              </w:rPr>
              <w:t>Debet</w:t>
            </w:r>
          </w:p>
        </w:tc>
        <w:tc>
          <w:tcPr>
            <w:tcW w:w="1336" w:type="dxa"/>
            <w:tcBorders>
              <w:left w:val="nil"/>
            </w:tcBorders>
          </w:tcPr>
          <w:p w14:paraId="52165C5B" w14:textId="77777777" w:rsidR="00647AFF" w:rsidRDefault="00647AFF">
            <w:pPr>
              <w:rPr>
                <w:b/>
              </w:rPr>
            </w:pPr>
          </w:p>
        </w:tc>
        <w:tc>
          <w:tcPr>
            <w:tcW w:w="3206" w:type="dxa"/>
            <w:tcBorders>
              <w:right w:val="nil"/>
            </w:tcBorders>
          </w:tcPr>
          <w:p w14:paraId="6C2846FF" w14:textId="6EFF4566" w:rsidR="00647AFF" w:rsidRDefault="00647AFF">
            <w:pPr>
              <w:rPr>
                <w:b/>
              </w:rPr>
            </w:pPr>
            <w:r>
              <w:rPr>
                <w:b/>
              </w:rPr>
              <w:t>Credit</w:t>
            </w:r>
          </w:p>
        </w:tc>
        <w:tc>
          <w:tcPr>
            <w:tcW w:w="1129" w:type="dxa"/>
            <w:tcBorders>
              <w:left w:val="nil"/>
            </w:tcBorders>
          </w:tcPr>
          <w:p w14:paraId="14ABD5E1" w14:textId="77777777" w:rsidR="00647AFF" w:rsidRDefault="00647AFF">
            <w:pPr>
              <w:rPr>
                <w:b/>
              </w:rPr>
            </w:pPr>
          </w:p>
        </w:tc>
      </w:tr>
      <w:tr w:rsidR="00647AFF" w14:paraId="343B0CD8" w14:textId="1F38C360" w:rsidTr="00252DE2">
        <w:tc>
          <w:tcPr>
            <w:tcW w:w="3391" w:type="dxa"/>
            <w:tcBorders>
              <w:right w:val="nil"/>
            </w:tcBorders>
          </w:tcPr>
          <w:p w14:paraId="377E68AF" w14:textId="77777777" w:rsidR="00252DE2" w:rsidRDefault="00252DE2" w:rsidP="00647AFF">
            <w:pPr>
              <w:jc w:val="left"/>
            </w:pPr>
          </w:p>
          <w:p w14:paraId="602890F6" w14:textId="7AB61CDE" w:rsidR="00647AFF" w:rsidRDefault="00647AFF" w:rsidP="00647AFF">
            <w:pPr>
              <w:jc w:val="left"/>
            </w:pPr>
            <w:r>
              <w:t>Lopende rekening (Rabobank)</w:t>
            </w:r>
          </w:p>
          <w:p w14:paraId="41E431FE" w14:textId="77777777" w:rsidR="00647AFF" w:rsidRDefault="00647AFF" w:rsidP="00647AFF">
            <w:pPr>
              <w:jc w:val="left"/>
            </w:pPr>
          </w:p>
          <w:p w14:paraId="238EC158" w14:textId="77777777" w:rsidR="00647AFF" w:rsidRDefault="00647AFF" w:rsidP="00647AFF">
            <w:pPr>
              <w:jc w:val="left"/>
            </w:pPr>
            <w:r>
              <w:t>Spaarrekening (Rabobank)</w:t>
            </w:r>
          </w:p>
          <w:p w14:paraId="1C5669BB" w14:textId="77777777" w:rsidR="00647AFF" w:rsidRDefault="00647AFF" w:rsidP="00647AFF">
            <w:pPr>
              <w:jc w:val="left"/>
            </w:pPr>
          </w:p>
          <w:p w14:paraId="65BF7087" w14:textId="77777777" w:rsidR="00647AFF" w:rsidRDefault="00647AFF" w:rsidP="00647AFF">
            <w:pPr>
              <w:jc w:val="left"/>
            </w:pPr>
            <w:r>
              <w:t>Debiteuren</w:t>
            </w:r>
          </w:p>
          <w:p w14:paraId="2A0CCE0C" w14:textId="77777777" w:rsidR="00647AFF" w:rsidRDefault="00647AFF" w:rsidP="00647AFF">
            <w:pPr>
              <w:jc w:val="left"/>
            </w:pPr>
          </w:p>
          <w:p w14:paraId="45DE05D2" w14:textId="77777777" w:rsidR="00647AFF" w:rsidRDefault="00647AFF" w:rsidP="00647AFF">
            <w:pPr>
              <w:jc w:val="left"/>
            </w:pPr>
          </w:p>
          <w:p w14:paraId="0E54BAEC" w14:textId="77777777" w:rsidR="00647AFF" w:rsidRDefault="00647AFF" w:rsidP="00647AFF">
            <w:pPr>
              <w:jc w:val="left"/>
            </w:pPr>
          </w:p>
          <w:p w14:paraId="740DCC68" w14:textId="719222FA" w:rsidR="00647AFF" w:rsidRPr="00647AFF" w:rsidRDefault="00647AFF" w:rsidP="00647AFF">
            <w:pPr>
              <w:jc w:val="left"/>
            </w:pPr>
          </w:p>
        </w:tc>
        <w:tc>
          <w:tcPr>
            <w:tcW w:w="1336" w:type="dxa"/>
            <w:tcBorders>
              <w:left w:val="nil"/>
            </w:tcBorders>
          </w:tcPr>
          <w:p w14:paraId="7A5313DB" w14:textId="77777777" w:rsidR="00252DE2" w:rsidRDefault="00252DE2" w:rsidP="00647AFF">
            <w:pPr>
              <w:jc w:val="right"/>
            </w:pPr>
          </w:p>
          <w:p w14:paraId="3ABF4ADF" w14:textId="648C6D89" w:rsidR="00647AFF" w:rsidRDefault="00647AFF" w:rsidP="00647AFF">
            <w:pPr>
              <w:jc w:val="right"/>
            </w:pPr>
            <w:r w:rsidRPr="00647AFF">
              <w:t>2.468,63</w:t>
            </w:r>
          </w:p>
          <w:p w14:paraId="67775B6B" w14:textId="77777777" w:rsidR="00647AFF" w:rsidRDefault="00647AFF" w:rsidP="00647AFF">
            <w:pPr>
              <w:jc w:val="right"/>
            </w:pPr>
          </w:p>
          <w:p w14:paraId="4154A56E" w14:textId="77777777" w:rsidR="00647AFF" w:rsidRDefault="00647AFF" w:rsidP="00647AFF">
            <w:pPr>
              <w:jc w:val="right"/>
            </w:pPr>
            <w:r>
              <w:t>8,08</w:t>
            </w:r>
          </w:p>
          <w:p w14:paraId="31C6AE85" w14:textId="77777777" w:rsidR="00647AFF" w:rsidRDefault="00647AFF" w:rsidP="00647AFF">
            <w:pPr>
              <w:jc w:val="right"/>
            </w:pPr>
          </w:p>
          <w:p w14:paraId="7AF89980" w14:textId="012E6388" w:rsidR="00647AFF" w:rsidRPr="00647AFF" w:rsidRDefault="00647AFF" w:rsidP="00647AFF">
            <w:pPr>
              <w:jc w:val="right"/>
            </w:pPr>
            <w:r>
              <w:t>450,00</w:t>
            </w:r>
          </w:p>
        </w:tc>
        <w:tc>
          <w:tcPr>
            <w:tcW w:w="3206" w:type="dxa"/>
            <w:tcBorders>
              <w:right w:val="nil"/>
            </w:tcBorders>
          </w:tcPr>
          <w:p w14:paraId="421CC3B2" w14:textId="77777777" w:rsidR="00252DE2" w:rsidRDefault="00252DE2"/>
          <w:p w14:paraId="7D18FE16" w14:textId="0782DB1E" w:rsidR="00647AFF" w:rsidRDefault="00647AFF">
            <w:r w:rsidRPr="00647AFF">
              <w:t>Crediteuren</w:t>
            </w:r>
          </w:p>
          <w:p w14:paraId="06C9D83B" w14:textId="77777777" w:rsidR="00647AFF" w:rsidRDefault="00647AFF"/>
          <w:p w14:paraId="26C786EE" w14:textId="77777777" w:rsidR="00647AFF" w:rsidRDefault="00647AFF"/>
          <w:p w14:paraId="65549A47" w14:textId="77777777" w:rsidR="00647AFF" w:rsidRDefault="00647AFF"/>
          <w:p w14:paraId="5E6DDC94" w14:textId="77777777" w:rsidR="00647AFF" w:rsidRDefault="00647AFF"/>
          <w:p w14:paraId="0D8F933E" w14:textId="77777777" w:rsidR="00647AFF" w:rsidRDefault="00647AFF"/>
          <w:p w14:paraId="5067ABEA" w14:textId="14059BA4" w:rsidR="00647AFF" w:rsidRPr="00647AFF" w:rsidRDefault="00647AFF">
            <w:r w:rsidRPr="00647AFF">
              <w:t>Eigen vermogen</w:t>
            </w:r>
          </w:p>
        </w:tc>
        <w:tc>
          <w:tcPr>
            <w:tcW w:w="1129" w:type="dxa"/>
            <w:tcBorders>
              <w:left w:val="nil"/>
            </w:tcBorders>
          </w:tcPr>
          <w:p w14:paraId="5515E296" w14:textId="77777777" w:rsidR="00252DE2" w:rsidRDefault="00252DE2" w:rsidP="00647AFF">
            <w:pPr>
              <w:jc w:val="right"/>
            </w:pPr>
          </w:p>
          <w:p w14:paraId="37C403AC" w14:textId="602DB8C2" w:rsidR="00647AFF" w:rsidRPr="00647AFF" w:rsidRDefault="00647AFF" w:rsidP="00647AFF">
            <w:pPr>
              <w:jc w:val="right"/>
            </w:pPr>
            <w:r w:rsidRPr="00647AFF">
              <w:t>00,00</w:t>
            </w:r>
          </w:p>
          <w:p w14:paraId="6F8BC1FF" w14:textId="77777777" w:rsidR="00647AFF" w:rsidRPr="00647AFF" w:rsidRDefault="00647AFF" w:rsidP="00647AFF">
            <w:pPr>
              <w:jc w:val="right"/>
            </w:pPr>
          </w:p>
          <w:p w14:paraId="53ECDFED" w14:textId="77777777" w:rsidR="00647AFF" w:rsidRPr="00647AFF" w:rsidRDefault="00647AFF" w:rsidP="00647AFF">
            <w:pPr>
              <w:jc w:val="right"/>
            </w:pPr>
          </w:p>
          <w:p w14:paraId="51BE36E2" w14:textId="77777777" w:rsidR="00647AFF" w:rsidRPr="00647AFF" w:rsidRDefault="00647AFF" w:rsidP="00647AFF">
            <w:pPr>
              <w:jc w:val="right"/>
            </w:pPr>
          </w:p>
          <w:p w14:paraId="50DD2C79" w14:textId="77777777" w:rsidR="00647AFF" w:rsidRPr="00647AFF" w:rsidRDefault="00647AFF" w:rsidP="00647AFF">
            <w:pPr>
              <w:jc w:val="right"/>
            </w:pPr>
          </w:p>
          <w:p w14:paraId="29174730" w14:textId="77777777" w:rsidR="00647AFF" w:rsidRPr="00647AFF" w:rsidRDefault="00647AFF" w:rsidP="00647AFF">
            <w:pPr>
              <w:jc w:val="right"/>
            </w:pPr>
          </w:p>
          <w:p w14:paraId="5FABFAE9" w14:textId="559191DD" w:rsidR="00647AFF" w:rsidRPr="00647AFF" w:rsidRDefault="00647AFF" w:rsidP="00647AFF">
            <w:pPr>
              <w:jc w:val="right"/>
            </w:pPr>
            <w:r w:rsidRPr="00647AFF">
              <w:t>2.926,71</w:t>
            </w:r>
          </w:p>
        </w:tc>
      </w:tr>
      <w:tr w:rsidR="00647AFF" w14:paraId="48CD7CF3" w14:textId="63C5AFF5" w:rsidTr="00252DE2">
        <w:tc>
          <w:tcPr>
            <w:tcW w:w="3391" w:type="dxa"/>
            <w:tcBorders>
              <w:right w:val="nil"/>
            </w:tcBorders>
          </w:tcPr>
          <w:p w14:paraId="58689654" w14:textId="3180CCFF" w:rsidR="00647AFF" w:rsidRPr="00647AFF" w:rsidRDefault="00647AFF">
            <w:pPr>
              <w:rPr>
                <w:b/>
              </w:rPr>
            </w:pPr>
            <w:r>
              <w:rPr>
                <w:b/>
              </w:rPr>
              <w:t>Totaal</w:t>
            </w:r>
          </w:p>
        </w:tc>
        <w:tc>
          <w:tcPr>
            <w:tcW w:w="1336" w:type="dxa"/>
            <w:tcBorders>
              <w:left w:val="nil"/>
            </w:tcBorders>
          </w:tcPr>
          <w:p w14:paraId="79086B30" w14:textId="53C87AD6" w:rsidR="00647AFF" w:rsidRDefault="00647AFF" w:rsidP="00647AFF">
            <w:pPr>
              <w:jc w:val="right"/>
              <w:rPr>
                <w:b/>
              </w:rPr>
            </w:pPr>
            <w:r>
              <w:rPr>
                <w:b/>
              </w:rPr>
              <w:t>2.926,71</w:t>
            </w:r>
          </w:p>
        </w:tc>
        <w:tc>
          <w:tcPr>
            <w:tcW w:w="3206" w:type="dxa"/>
            <w:tcBorders>
              <w:right w:val="nil"/>
            </w:tcBorders>
          </w:tcPr>
          <w:p w14:paraId="3F5C08E1" w14:textId="680CFDE2" w:rsidR="00647AFF" w:rsidRPr="00647AFF" w:rsidRDefault="00647AFF">
            <w:pPr>
              <w:rPr>
                <w:b/>
              </w:rPr>
            </w:pPr>
            <w:r>
              <w:rPr>
                <w:b/>
              </w:rPr>
              <w:t>Totaal</w:t>
            </w:r>
          </w:p>
        </w:tc>
        <w:tc>
          <w:tcPr>
            <w:tcW w:w="1129" w:type="dxa"/>
            <w:tcBorders>
              <w:left w:val="nil"/>
            </w:tcBorders>
          </w:tcPr>
          <w:p w14:paraId="31FC38C0" w14:textId="260136EF" w:rsidR="00647AFF" w:rsidRDefault="00647AFF" w:rsidP="00647AFF">
            <w:pPr>
              <w:jc w:val="right"/>
              <w:rPr>
                <w:b/>
              </w:rPr>
            </w:pPr>
            <w:r>
              <w:rPr>
                <w:b/>
              </w:rPr>
              <w:t>2.926,71</w:t>
            </w:r>
          </w:p>
        </w:tc>
      </w:tr>
    </w:tbl>
    <w:p w14:paraId="36A9DFC2" w14:textId="77777777" w:rsidR="00647AFF" w:rsidRDefault="00647AFF">
      <w:pPr>
        <w:rPr>
          <w:b/>
        </w:rPr>
      </w:pPr>
    </w:p>
    <w:p w14:paraId="08163C25" w14:textId="77777777" w:rsidR="00252DE2" w:rsidRPr="00252DE2" w:rsidRDefault="00252DE2" w:rsidP="00252DE2">
      <w:pPr>
        <w:rPr>
          <w:b/>
        </w:rPr>
      </w:pPr>
      <w:r w:rsidRPr="00252DE2">
        <w:rPr>
          <w:b/>
        </w:rPr>
        <w:t>Toelichting</w:t>
      </w:r>
    </w:p>
    <w:p w14:paraId="580E0AEA" w14:textId="09F329B5" w:rsidR="00252DE2" w:rsidRPr="00252DE2" w:rsidRDefault="00252DE2" w:rsidP="00252DE2">
      <w:pPr>
        <w:rPr>
          <w:b/>
        </w:rPr>
      </w:pPr>
      <w:r w:rsidRPr="00252DE2">
        <w:rPr>
          <w:b/>
        </w:rPr>
        <w:t>1. Debiteuren</w:t>
      </w:r>
    </w:p>
    <w:p w14:paraId="2DC5AB0B" w14:textId="7ECE316B" w:rsidR="00252DE2" w:rsidRDefault="00252DE2" w:rsidP="00252DE2">
      <w:r w:rsidRPr="00252DE2">
        <w:t xml:space="preserve">Dit betreft vorderingen voor de sponsoring door </w:t>
      </w:r>
      <w:proofErr w:type="spellStart"/>
      <w:r w:rsidRPr="00252DE2">
        <w:t>Antiquesportsbooks</w:t>
      </w:r>
      <w:proofErr w:type="spellEnd"/>
      <w:r w:rsidRPr="00252DE2">
        <w:t xml:space="preserve"> (€ 200) en de Werkgroep Tenniserfgoed (€ 250).</w:t>
      </w:r>
    </w:p>
    <w:p w14:paraId="474AE1B0" w14:textId="77777777" w:rsidR="00252DE2" w:rsidRPr="00252DE2" w:rsidRDefault="00252DE2" w:rsidP="00252DE2"/>
    <w:p w14:paraId="4C77ABF0" w14:textId="3F623C23" w:rsidR="00C16BD2" w:rsidRDefault="00C16BD2">
      <w:pPr>
        <w:rPr>
          <w:b/>
        </w:rPr>
      </w:pPr>
      <w:r>
        <w:rPr>
          <w:b/>
        </w:rPr>
        <w:br w:type="page"/>
      </w:r>
    </w:p>
    <w:p w14:paraId="0C599711" w14:textId="3F693FAA" w:rsidR="00252DE2" w:rsidRPr="00252DE2" w:rsidRDefault="00C16BD2">
      <w:r>
        <w:rPr>
          <w:b/>
        </w:rPr>
        <w:lastRenderedPageBreak/>
        <w:t>4b. Resultaatrekening 2016</w:t>
      </w:r>
      <w:r w:rsidR="00252DE2">
        <w:rPr>
          <w:b/>
        </w:rPr>
        <w:t xml:space="preserve"> </w:t>
      </w:r>
      <w:r w:rsidR="00252DE2" w:rsidRPr="00252DE2">
        <w:t>(1 januari – 31 december 2016)</w:t>
      </w:r>
    </w:p>
    <w:tbl>
      <w:tblPr>
        <w:tblStyle w:val="Tabelraster"/>
        <w:tblW w:w="0" w:type="auto"/>
        <w:tblLook w:val="04A0" w:firstRow="1" w:lastRow="0" w:firstColumn="1" w:lastColumn="0" w:noHBand="0" w:noVBand="1"/>
      </w:tblPr>
      <w:tblGrid>
        <w:gridCol w:w="3391"/>
        <w:gridCol w:w="1336"/>
        <w:gridCol w:w="3206"/>
        <w:gridCol w:w="1129"/>
      </w:tblGrid>
      <w:tr w:rsidR="00252DE2" w:rsidRPr="00252DE2" w14:paraId="4021E933" w14:textId="77777777" w:rsidTr="00934A33">
        <w:tc>
          <w:tcPr>
            <w:tcW w:w="3391" w:type="dxa"/>
            <w:tcBorders>
              <w:right w:val="nil"/>
            </w:tcBorders>
          </w:tcPr>
          <w:p w14:paraId="7135344F" w14:textId="3EE6888C" w:rsidR="00252DE2" w:rsidRPr="00252DE2" w:rsidRDefault="00252DE2" w:rsidP="00252DE2">
            <w:pPr>
              <w:spacing w:line="360" w:lineRule="auto"/>
              <w:rPr>
                <w:b/>
              </w:rPr>
            </w:pPr>
            <w:r>
              <w:rPr>
                <w:b/>
              </w:rPr>
              <w:t>Opbrengsten</w:t>
            </w:r>
          </w:p>
        </w:tc>
        <w:tc>
          <w:tcPr>
            <w:tcW w:w="1336" w:type="dxa"/>
            <w:tcBorders>
              <w:left w:val="nil"/>
            </w:tcBorders>
          </w:tcPr>
          <w:p w14:paraId="2124A52D" w14:textId="77777777" w:rsidR="00252DE2" w:rsidRPr="00252DE2" w:rsidRDefault="00252DE2" w:rsidP="00252DE2">
            <w:pPr>
              <w:spacing w:line="360" w:lineRule="auto"/>
              <w:jc w:val="right"/>
              <w:rPr>
                <w:b/>
              </w:rPr>
            </w:pPr>
          </w:p>
        </w:tc>
        <w:tc>
          <w:tcPr>
            <w:tcW w:w="3206" w:type="dxa"/>
            <w:tcBorders>
              <w:right w:val="nil"/>
            </w:tcBorders>
          </w:tcPr>
          <w:p w14:paraId="15E1672C" w14:textId="04C74A19" w:rsidR="00252DE2" w:rsidRPr="00252DE2" w:rsidRDefault="00252DE2" w:rsidP="00252DE2">
            <w:pPr>
              <w:spacing w:line="360" w:lineRule="auto"/>
              <w:rPr>
                <w:b/>
              </w:rPr>
            </w:pPr>
            <w:r>
              <w:rPr>
                <w:b/>
              </w:rPr>
              <w:t>Uitgaven</w:t>
            </w:r>
          </w:p>
        </w:tc>
        <w:tc>
          <w:tcPr>
            <w:tcW w:w="1129" w:type="dxa"/>
            <w:tcBorders>
              <w:left w:val="nil"/>
            </w:tcBorders>
          </w:tcPr>
          <w:p w14:paraId="033FC2D4" w14:textId="77777777" w:rsidR="00252DE2" w:rsidRPr="00252DE2" w:rsidRDefault="00252DE2" w:rsidP="00252DE2">
            <w:pPr>
              <w:spacing w:line="360" w:lineRule="auto"/>
              <w:jc w:val="right"/>
              <w:rPr>
                <w:b/>
              </w:rPr>
            </w:pPr>
          </w:p>
        </w:tc>
      </w:tr>
      <w:tr w:rsidR="00252DE2" w:rsidRPr="00252DE2" w14:paraId="6839B16F" w14:textId="77777777" w:rsidTr="00934A33">
        <w:tc>
          <w:tcPr>
            <w:tcW w:w="3391" w:type="dxa"/>
            <w:tcBorders>
              <w:right w:val="nil"/>
            </w:tcBorders>
          </w:tcPr>
          <w:p w14:paraId="6FFC2D7B" w14:textId="77777777" w:rsidR="00252DE2" w:rsidRPr="00252DE2" w:rsidRDefault="00252DE2" w:rsidP="00252DE2">
            <w:pPr>
              <w:pStyle w:val="Geenafstand"/>
            </w:pPr>
          </w:p>
          <w:p w14:paraId="3869C45D" w14:textId="1C8DEA11" w:rsidR="00252DE2" w:rsidRDefault="00252DE2" w:rsidP="00252DE2">
            <w:pPr>
              <w:pStyle w:val="Geenafstand"/>
            </w:pPr>
            <w:r>
              <w:t>Contributie</w:t>
            </w:r>
          </w:p>
          <w:p w14:paraId="0B5961B9" w14:textId="77777777" w:rsidR="00252DE2" w:rsidRPr="00252DE2" w:rsidRDefault="00252DE2" w:rsidP="00252DE2">
            <w:pPr>
              <w:pStyle w:val="Geenafstand"/>
            </w:pPr>
          </w:p>
          <w:p w14:paraId="0BE4A43F" w14:textId="72A3B93F" w:rsidR="00252DE2" w:rsidRPr="00252DE2" w:rsidRDefault="00252DE2" w:rsidP="00252DE2">
            <w:pPr>
              <w:pStyle w:val="Geenafstand"/>
            </w:pPr>
            <w:r>
              <w:t>Losse verkoop (groot)</w:t>
            </w:r>
          </w:p>
          <w:p w14:paraId="5D7DC181" w14:textId="77777777" w:rsidR="00252DE2" w:rsidRPr="00252DE2" w:rsidRDefault="00252DE2" w:rsidP="00252DE2">
            <w:pPr>
              <w:pStyle w:val="Geenafstand"/>
            </w:pPr>
          </w:p>
          <w:p w14:paraId="3C7549AE" w14:textId="5AC9EE51" w:rsidR="00252DE2" w:rsidRPr="00252DE2" w:rsidRDefault="00252DE2" w:rsidP="00252DE2">
            <w:pPr>
              <w:pStyle w:val="Geenafstand"/>
            </w:pPr>
            <w:r>
              <w:t>Advertentie/sponsorgelden</w:t>
            </w:r>
          </w:p>
          <w:p w14:paraId="7A986D8D" w14:textId="77777777" w:rsidR="00252DE2" w:rsidRPr="00252DE2" w:rsidRDefault="00252DE2" w:rsidP="00252DE2">
            <w:pPr>
              <w:pStyle w:val="Geenafstand"/>
            </w:pPr>
          </w:p>
          <w:p w14:paraId="44AFB627" w14:textId="77777777" w:rsidR="00252DE2" w:rsidRPr="00252DE2" w:rsidRDefault="00252DE2" w:rsidP="00252DE2">
            <w:pPr>
              <w:pStyle w:val="Geenafstand"/>
            </w:pPr>
          </w:p>
          <w:p w14:paraId="23EBE0CB" w14:textId="77777777" w:rsidR="00252DE2" w:rsidRPr="00252DE2" w:rsidRDefault="00252DE2" w:rsidP="00252DE2">
            <w:pPr>
              <w:pStyle w:val="Geenafstand"/>
            </w:pPr>
          </w:p>
          <w:p w14:paraId="2B1B916E" w14:textId="77777777" w:rsidR="00252DE2" w:rsidRPr="00252DE2" w:rsidRDefault="00252DE2" w:rsidP="00252DE2">
            <w:pPr>
              <w:pStyle w:val="Geenafstand"/>
            </w:pPr>
          </w:p>
        </w:tc>
        <w:tc>
          <w:tcPr>
            <w:tcW w:w="1336" w:type="dxa"/>
            <w:tcBorders>
              <w:left w:val="nil"/>
            </w:tcBorders>
          </w:tcPr>
          <w:p w14:paraId="12302A59" w14:textId="41CA88EC" w:rsidR="00252DE2" w:rsidRDefault="00252DE2" w:rsidP="00252DE2">
            <w:pPr>
              <w:pStyle w:val="Geenafstand"/>
              <w:jc w:val="right"/>
            </w:pPr>
          </w:p>
          <w:p w14:paraId="1800891E" w14:textId="77777777" w:rsidR="00252DE2" w:rsidRDefault="00252DE2" w:rsidP="00252DE2">
            <w:pPr>
              <w:pStyle w:val="Geenafstand"/>
              <w:jc w:val="right"/>
            </w:pPr>
            <w:r>
              <w:t>4.008,00</w:t>
            </w:r>
          </w:p>
          <w:p w14:paraId="76C93C55" w14:textId="77777777" w:rsidR="00252DE2" w:rsidRDefault="00252DE2" w:rsidP="00252DE2">
            <w:pPr>
              <w:pStyle w:val="Geenafstand"/>
              <w:jc w:val="right"/>
            </w:pPr>
          </w:p>
          <w:p w14:paraId="5B9920D8" w14:textId="46A2B3DD" w:rsidR="00252DE2" w:rsidRDefault="00252DE2" w:rsidP="00252DE2">
            <w:pPr>
              <w:pStyle w:val="Geenafstand"/>
              <w:jc w:val="right"/>
            </w:pPr>
            <w:r>
              <w:t>250,00</w:t>
            </w:r>
          </w:p>
          <w:p w14:paraId="705D2A91" w14:textId="77777777" w:rsidR="00252DE2" w:rsidRDefault="00252DE2" w:rsidP="00252DE2">
            <w:pPr>
              <w:pStyle w:val="Geenafstand"/>
              <w:jc w:val="right"/>
            </w:pPr>
          </w:p>
          <w:p w14:paraId="11F38CEB" w14:textId="779EBFC7" w:rsidR="00252DE2" w:rsidRPr="00252DE2" w:rsidRDefault="00252DE2" w:rsidP="00252DE2">
            <w:pPr>
              <w:pStyle w:val="Geenafstand"/>
              <w:jc w:val="right"/>
            </w:pPr>
            <w:r>
              <w:t>1.300,00</w:t>
            </w:r>
          </w:p>
        </w:tc>
        <w:tc>
          <w:tcPr>
            <w:tcW w:w="3206" w:type="dxa"/>
            <w:tcBorders>
              <w:right w:val="nil"/>
            </w:tcBorders>
          </w:tcPr>
          <w:p w14:paraId="5CD55865" w14:textId="77777777" w:rsidR="00252DE2" w:rsidRPr="00252DE2" w:rsidRDefault="00252DE2" w:rsidP="00252DE2">
            <w:pPr>
              <w:pStyle w:val="Geenafstand"/>
            </w:pPr>
          </w:p>
          <w:p w14:paraId="7FAD0024" w14:textId="142DD4ED" w:rsidR="00252DE2" w:rsidRDefault="00252DE2" w:rsidP="00252DE2">
            <w:pPr>
              <w:pStyle w:val="Geenafstand"/>
            </w:pPr>
            <w:r>
              <w:t>Productie/verzending magazine</w:t>
            </w:r>
          </w:p>
          <w:p w14:paraId="3D4E3F05" w14:textId="7DD4821F" w:rsidR="00252DE2" w:rsidRDefault="00252DE2" w:rsidP="00252DE2">
            <w:pPr>
              <w:pStyle w:val="Geenafstand"/>
            </w:pPr>
          </w:p>
          <w:p w14:paraId="234310C9" w14:textId="268AA5E0" w:rsidR="00252DE2" w:rsidRDefault="00252DE2" w:rsidP="00252DE2">
            <w:pPr>
              <w:pStyle w:val="Geenafstand"/>
            </w:pPr>
            <w:r>
              <w:t>Bestuurskosten</w:t>
            </w:r>
          </w:p>
          <w:p w14:paraId="300A48BC" w14:textId="15951D48" w:rsidR="00252DE2" w:rsidRDefault="00252DE2" w:rsidP="00252DE2">
            <w:pPr>
              <w:pStyle w:val="Geenafstand"/>
            </w:pPr>
          </w:p>
          <w:p w14:paraId="1491037D" w14:textId="086EB9BC" w:rsidR="00252DE2" w:rsidRDefault="00252DE2" w:rsidP="00252DE2">
            <w:pPr>
              <w:pStyle w:val="Geenafstand"/>
            </w:pPr>
            <w:r>
              <w:t>Kosten website</w:t>
            </w:r>
          </w:p>
          <w:p w14:paraId="1AD826AF" w14:textId="7150C2B1" w:rsidR="00252DE2" w:rsidRDefault="00252DE2" w:rsidP="00252DE2">
            <w:pPr>
              <w:pStyle w:val="Geenafstand"/>
            </w:pPr>
          </w:p>
          <w:p w14:paraId="4249E634" w14:textId="078FC7AC" w:rsidR="00252DE2" w:rsidRDefault="00252DE2" w:rsidP="00252DE2">
            <w:pPr>
              <w:pStyle w:val="Geenafstand"/>
            </w:pPr>
            <w:r>
              <w:t>Kosten postbus</w:t>
            </w:r>
          </w:p>
          <w:p w14:paraId="31EBD299" w14:textId="3EFB0B81" w:rsidR="00252DE2" w:rsidRDefault="00252DE2" w:rsidP="00252DE2">
            <w:pPr>
              <w:pStyle w:val="Geenafstand"/>
            </w:pPr>
          </w:p>
          <w:p w14:paraId="648B4616" w14:textId="77777777" w:rsidR="00252DE2" w:rsidRDefault="00252DE2" w:rsidP="00252DE2">
            <w:pPr>
              <w:pStyle w:val="Geenafstand"/>
            </w:pPr>
            <w:r>
              <w:t>Bankkosten</w:t>
            </w:r>
          </w:p>
          <w:p w14:paraId="55C38AB4" w14:textId="77777777" w:rsidR="00252DE2" w:rsidRDefault="00252DE2" w:rsidP="00252DE2">
            <w:pPr>
              <w:pStyle w:val="Geenafstand"/>
            </w:pPr>
          </w:p>
          <w:p w14:paraId="213E98FD" w14:textId="4E0CA284" w:rsidR="00252DE2" w:rsidRPr="00252DE2" w:rsidRDefault="00252DE2" w:rsidP="00252DE2">
            <w:pPr>
              <w:pStyle w:val="Geenafstand"/>
            </w:pPr>
          </w:p>
        </w:tc>
        <w:tc>
          <w:tcPr>
            <w:tcW w:w="1129" w:type="dxa"/>
            <w:tcBorders>
              <w:left w:val="nil"/>
            </w:tcBorders>
          </w:tcPr>
          <w:p w14:paraId="797FEA4A" w14:textId="77777777" w:rsidR="00252DE2" w:rsidRPr="00252DE2" w:rsidRDefault="00252DE2" w:rsidP="00252DE2">
            <w:pPr>
              <w:pStyle w:val="Geenafstand"/>
              <w:jc w:val="right"/>
            </w:pPr>
          </w:p>
          <w:p w14:paraId="3B4C048E" w14:textId="628B497F" w:rsidR="00252DE2" w:rsidRDefault="00252DE2" w:rsidP="00252DE2">
            <w:pPr>
              <w:pStyle w:val="Geenafstand"/>
              <w:jc w:val="right"/>
            </w:pPr>
            <w:r>
              <w:t>4.776,00</w:t>
            </w:r>
          </w:p>
          <w:p w14:paraId="148F6A47" w14:textId="5CECD0CD" w:rsidR="00252DE2" w:rsidRDefault="00252DE2" w:rsidP="00252DE2">
            <w:pPr>
              <w:pStyle w:val="Geenafstand"/>
              <w:jc w:val="right"/>
            </w:pPr>
          </w:p>
          <w:p w14:paraId="04132C5B" w14:textId="2672E86C" w:rsidR="00252DE2" w:rsidRPr="00252DE2" w:rsidRDefault="00252DE2" w:rsidP="00252DE2">
            <w:pPr>
              <w:pStyle w:val="Geenafstand"/>
              <w:jc w:val="right"/>
            </w:pPr>
            <w:r>
              <w:t>70,00</w:t>
            </w:r>
          </w:p>
          <w:p w14:paraId="6E57962C" w14:textId="77777777" w:rsidR="00252DE2" w:rsidRPr="00252DE2" w:rsidRDefault="00252DE2" w:rsidP="00252DE2">
            <w:pPr>
              <w:pStyle w:val="Geenafstand"/>
              <w:jc w:val="right"/>
            </w:pPr>
          </w:p>
          <w:p w14:paraId="312906FA" w14:textId="3F9CAF3A" w:rsidR="00252DE2" w:rsidRDefault="00252DE2" w:rsidP="00252DE2">
            <w:pPr>
              <w:pStyle w:val="Geenafstand"/>
              <w:jc w:val="right"/>
            </w:pPr>
            <w:r>
              <w:t>44,00</w:t>
            </w:r>
          </w:p>
          <w:p w14:paraId="78FB0E3F" w14:textId="525E8058" w:rsidR="00252DE2" w:rsidRDefault="00252DE2" w:rsidP="00252DE2">
            <w:pPr>
              <w:pStyle w:val="Geenafstand"/>
              <w:jc w:val="right"/>
            </w:pPr>
          </w:p>
          <w:p w14:paraId="0E6E9ABF" w14:textId="0AE45E3E" w:rsidR="00252DE2" w:rsidRPr="00252DE2" w:rsidRDefault="00252DE2" w:rsidP="00252DE2">
            <w:pPr>
              <w:pStyle w:val="Geenafstand"/>
              <w:jc w:val="right"/>
            </w:pPr>
            <w:r>
              <w:t>00,00</w:t>
            </w:r>
          </w:p>
          <w:p w14:paraId="0DFD7B5E" w14:textId="77777777" w:rsidR="00252DE2" w:rsidRPr="00252DE2" w:rsidRDefault="00252DE2" w:rsidP="00252DE2">
            <w:pPr>
              <w:pStyle w:val="Geenafstand"/>
              <w:jc w:val="right"/>
            </w:pPr>
          </w:p>
          <w:p w14:paraId="507270C2" w14:textId="2D0038DC" w:rsidR="00252DE2" w:rsidRPr="00252DE2" w:rsidRDefault="00252DE2" w:rsidP="00252DE2">
            <w:pPr>
              <w:pStyle w:val="Geenafstand"/>
              <w:jc w:val="right"/>
            </w:pPr>
            <w:r>
              <w:t>155,00</w:t>
            </w:r>
          </w:p>
          <w:p w14:paraId="515C9160" w14:textId="77777777" w:rsidR="00252DE2" w:rsidRPr="00252DE2" w:rsidRDefault="00252DE2" w:rsidP="00252DE2">
            <w:pPr>
              <w:pStyle w:val="Geenafstand"/>
              <w:jc w:val="right"/>
            </w:pPr>
          </w:p>
          <w:p w14:paraId="6741F3FA" w14:textId="7C921C7F" w:rsidR="00252DE2" w:rsidRPr="00252DE2" w:rsidRDefault="00252DE2" w:rsidP="00252DE2">
            <w:pPr>
              <w:pStyle w:val="Geenafstand"/>
              <w:jc w:val="right"/>
            </w:pPr>
          </w:p>
        </w:tc>
      </w:tr>
      <w:tr w:rsidR="00252DE2" w:rsidRPr="00252DE2" w14:paraId="6D556046" w14:textId="77777777" w:rsidTr="00934A33">
        <w:tc>
          <w:tcPr>
            <w:tcW w:w="3391" w:type="dxa"/>
            <w:tcBorders>
              <w:right w:val="nil"/>
            </w:tcBorders>
          </w:tcPr>
          <w:p w14:paraId="0858D395" w14:textId="77777777" w:rsidR="00252DE2" w:rsidRPr="00252DE2" w:rsidRDefault="00252DE2" w:rsidP="00252DE2">
            <w:pPr>
              <w:pStyle w:val="Geenafstand"/>
              <w:rPr>
                <w:b/>
              </w:rPr>
            </w:pPr>
            <w:r w:rsidRPr="00252DE2">
              <w:rPr>
                <w:b/>
              </w:rPr>
              <w:t>Totaal</w:t>
            </w:r>
          </w:p>
        </w:tc>
        <w:tc>
          <w:tcPr>
            <w:tcW w:w="1336" w:type="dxa"/>
            <w:tcBorders>
              <w:left w:val="nil"/>
            </w:tcBorders>
          </w:tcPr>
          <w:p w14:paraId="4932ED68" w14:textId="2F0C75DB" w:rsidR="00252DE2" w:rsidRDefault="00252DE2" w:rsidP="00252DE2">
            <w:pPr>
              <w:pStyle w:val="Geenafstand"/>
              <w:jc w:val="right"/>
              <w:rPr>
                <w:b/>
              </w:rPr>
            </w:pPr>
            <w:r>
              <w:rPr>
                <w:b/>
              </w:rPr>
              <w:t>5.208,00</w:t>
            </w:r>
          </w:p>
          <w:p w14:paraId="52B9AFF4" w14:textId="44494042" w:rsidR="00252DE2" w:rsidRPr="00252DE2" w:rsidRDefault="00252DE2" w:rsidP="00252DE2">
            <w:pPr>
              <w:pStyle w:val="Geenafstand"/>
              <w:jc w:val="right"/>
              <w:rPr>
                <w:b/>
              </w:rPr>
            </w:pPr>
          </w:p>
        </w:tc>
        <w:tc>
          <w:tcPr>
            <w:tcW w:w="3206" w:type="dxa"/>
            <w:tcBorders>
              <w:right w:val="nil"/>
            </w:tcBorders>
          </w:tcPr>
          <w:p w14:paraId="1D9843C8" w14:textId="77777777" w:rsidR="00252DE2" w:rsidRDefault="00252DE2" w:rsidP="00252DE2">
            <w:pPr>
              <w:pStyle w:val="Geenafstand"/>
              <w:rPr>
                <w:b/>
              </w:rPr>
            </w:pPr>
            <w:r w:rsidRPr="00252DE2">
              <w:rPr>
                <w:b/>
              </w:rPr>
              <w:t>Totaal</w:t>
            </w:r>
          </w:p>
          <w:p w14:paraId="7185A7E0" w14:textId="77777777" w:rsidR="00252DE2" w:rsidRDefault="00252DE2" w:rsidP="00252DE2">
            <w:pPr>
              <w:pStyle w:val="Geenafstand"/>
              <w:rPr>
                <w:b/>
              </w:rPr>
            </w:pPr>
          </w:p>
          <w:p w14:paraId="389FFFA7" w14:textId="7E1F317E" w:rsidR="00252DE2" w:rsidRPr="00252DE2" w:rsidRDefault="00252DE2" w:rsidP="00252DE2">
            <w:pPr>
              <w:pStyle w:val="Geenafstand"/>
              <w:rPr>
                <w:b/>
              </w:rPr>
            </w:pPr>
            <w:r>
              <w:rPr>
                <w:b/>
              </w:rPr>
              <w:t>Resultaat (positief)</w:t>
            </w:r>
          </w:p>
        </w:tc>
        <w:tc>
          <w:tcPr>
            <w:tcW w:w="1129" w:type="dxa"/>
            <w:tcBorders>
              <w:left w:val="nil"/>
            </w:tcBorders>
          </w:tcPr>
          <w:p w14:paraId="754AAEC2" w14:textId="77777777" w:rsidR="00252DE2" w:rsidRDefault="00252DE2" w:rsidP="00252DE2">
            <w:pPr>
              <w:pStyle w:val="Geenafstand"/>
              <w:jc w:val="right"/>
              <w:rPr>
                <w:b/>
              </w:rPr>
            </w:pPr>
            <w:r>
              <w:rPr>
                <w:b/>
              </w:rPr>
              <w:t>5.045, 00</w:t>
            </w:r>
          </w:p>
          <w:p w14:paraId="42DDFC46" w14:textId="77777777" w:rsidR="00252DE2" w:rsidRDefault="00252DE2" w:rsidP="00252DE2">
            <w:pPr>
              <w:pStyle w:val="Geenafstand"/>
              <w:jc w:val="right"/>
              <w:rPr>
                <w:b/>
              </w:rPr>
            </w:pPr>
          </w:p>
          <w:p w14:paraId="6D1F859A" w14:textId="6DEAE26C" w:rsidR="00252DE2" w:rsidRPr="00252DE2" w:rsidRDefault="00252DE2" w:rsidP="00252DE2">
            <w:pPr>
              <w:pStyle w:val="Geenafstand"/>
              <w:jc w:val="right"/>
              <w:rPr>
                <w:b/>
              </w:rPr>
            </w:pPr>
            <w:r>
              <w:rPr>
                <w:b/>
              </w:rPr>
              <w:t>163,00</w:t>
            </w:r>
          </w:p>
        </w:tc>
      </w:tr>
    </w:tbl>
    <w:p w14:paraId="6397A618" w14:textId="77777777" w:rsidR="00252DE2" w:rsidRDefault="00252DE2">
      <w:pPr>
        <w:rPr>
          <w:b/>
        </w:rPr>
      </w:pPr>
    </w:p>
    <w:p w14:paraId="0E052E99" w14:textId="77777777" w:rsidR="00252DE2" w:rsidRPr="00252DE2" w:rsidRDefault="00252DE2" w:rsidP="00252DE2">
      <w:pPr>
        <w:rPr>
          <w:b/>
        </w:rPr>
      </w:pPr>
      <w:r w:rsidRPr="00252DE2">
        <w:rPr>
          <w:b/>
        </w:rPr>
        <w:t>Opbrengsten boekjaar 2016</w:t>
      </w:r>
      <w:r w:rsidRPr="00252DE2">
        <w:rPr>
          <w:b/>
          <w:vertAlign w:val="superscript"/>
        </w:rPr>
        <w:footnoteReference w:id="1"/>
      </w:r>
    </w:p>
    <w:p w14:paraId="77D96CB5" w14:textId="0C646A71" w:rsidR="00252DE2" w:rsidRPr="00252DE2" w:rsidRDefault="00252DE2" w:rsidP="00252DE2">
      <w:r>
        <w:t>Contributie</w:t>
      </w:r>
      <w:r>
        <w:tab/>
      </w:r>
      <w:r>
        <w:tab/>
      </w:r>
      <w:r>
        <w:tab/>
      </w:r>
      <w:r>
        <w:tab/>
      </w:r>
      <w:r w:rsidRPr="00252DE2">
        <w:t>4.008,00  (incl. losse verkopen klein)</w:t>
      </w:r>
    </w:p>
    <w:p w14:paraId="6B2C66BE" w14:textId="03C8D0A5" w:rsidR="00252DE2" w:rsidRPr="00252DE2" w:rsidRDefault="00252DE2" w:rsidP="00252DE2">
      <w:r>
        <w:t>Losse verkoop (groot)</w:t>
      </w:r>
      <w:r>
        <w:tab/>
      </w:r>
      <w:r>
        <w:tab/>
      </w:r>
      <w:r>
        <w:tab/>
        <w:t xml:space="preserve">   </w:t>
      </w:r>
      <w:r w:rsidRPr="00252DE2">
        <w:t>250,00</w:t>
      </w:r>
      <w:r>
        <w:t xml:space="preserve">  </w:t>
      </w:r>
      <w:r w:rsidRPr="00252DE2">
        <w:t>(grote bestelling Gemeente Noordwijk)</w:t>
      </w:r>
    </w:p>
    <w:p w14:paraId="216E8521" w14:textId="18E02575" w:rsidR="00252DE2" w:rsidRPr="00252DE2" w:rsidRDefault="00252DE2" w:rsidP="00252DE2">
      <w:r>
        <w:t>Advertentie/</w:t>
      </w:r>
      <w:r w:rsidRPr="00252DE2">
        <w:t>Sponsorgelden</w:t>
      </w:r>
      <w:r w:rsidRPr="00252DE2">
        <w:tab/>
      </w:r>
      <w:r>
        <w:t xml:space="preserve">             </w:t>
      </w:r>
      <w:r w:rsidRPr="00252DE2">
        <w:t xml:space="preserve"> 1.300,00  (Noordwijk en NGF)</w:t>
      </w:r>
    </w:p>
    <w:p w14:paraId="27F61171" w14:textId="6A09BDB0" w:rsidR="00252DE2" w:rsidRPr="00252DE2" w:rsidRDefault="00252DE2" w:rsidP="00252DE2">
      <w:r w:rsidRPr="00252DE2">
        <w:tab/>
      </w:r>
      <w:r w:rsidRPr="00252DE2">
        <w:tab/>
      </w:r>
      <w:r w:rsidRPr="00252DE2">
        <w:tab/>
      </w:r>
      <w:r w:rsidRPr="00252DE2">
        <w:tab/>
      </w:r>
      <w:r>
        <w:tab/>
      </w:r>
      <w:r w:rsidRPr="00252DE2">
        <w:t>-----------</w:t>
      </w:r>
    </w:p>
    <w:p w14:paraId="2607D659" w14:textId="689C8F5E" w:rsidR="00252DE2" w:rsidRPr="00252DE2" w:rsidRDefault="00252DE2" w:rsidP="00252DE2">
      <w:pPr>
        <w:rPr>
          <w:b/>
        </w:rPr>
      </w:pPr>
      <w:r w:rsidRPr="00252DE2">
        <w:rPr>
          <w:b/>
        </w:rPr>
        <w:t xml:space="preserve">Totaal                                     </w:t>
      </w:r>
      <w:r>
        <w:rPr>
          <w:b/>
        </w:rPr>
        <w:tab/>
        <w:t xml:space="preserve">             </w:t>
      </w:r>
      <w:r w:rsidRPr="00252DE2">
        <w:rPr>
          <w:b/>
        </w:rPr>
        <w:t xml:space="preserve"> 5.208,00                 </w:t>
      </w:r>
    </w:p>
    <w:p w14:paraId="15B6D3F3" w14:textId="593507ED" w:rsidR="00252DE2" w:rsidRDefault="00252DE2" w:rsidP="00252DE2">
      <w:pPr>
        <w:rPr>
          <w:b/>
          <w:bCs/>
        </w:rPr>
      </w:pPr>
    </w:p>
    <w:p w14:paraId="627DF5D3" w14:textId="154C7A9E" w:rsidR="00252DE2" w:rsidRDefault="00252DE2" w:rsidP="00252DE2">
      <w:pPr>
        <w:rPr>
          <w:b/>
          <w:bCs/>
        </w:rPr>
      </w:pPr>
    </w:p>
    <w:p w14:paraId="3208C682" w14:textId="77777777" w:rsidR="00252DE2" w:rsidRPr="00252DE2" w:rsidRDefault="00252DE2" w:rsidP="00252DE2">
      <w:pPr>
        <w:rPr>
          <w:b/>
          <w:bCs/>
        </w:rPr>
      </w:pPr>
    </w:p>
    <w:p w14:paraId="21EDCCEC" w14:textId="77777777" w:rsidR="00252DE2" w:rsidRPr="00252DE2" w:rsidRDefault="00252DE2" w:rsidP="00252DE2">
      <w:pPr>
        <w:rPr>
          <w:b/>
        </w:rPr>
      </w:pPr>
      <w:r w:rsidRPr="00252DE2">
        <w:rPr>
          <w:b/>
        </w:rPr>
        <w:t>Uitgaven boekjaar 2016</w:t>
      </w:r>
    </w:p>
    <w:p w14:paraId="3ADB43B0" w14:textId="15B42B2B" w:rsidR="00252DE2" w:rsidRPr="00252DE2" w:rsidRDefault="00252DE2" w:rsidP="00252DE2">
      <w:r w:rsidRPr="00252DE2">
        <w:t>Productie magazine</w:t>
      </w:r>
      <w:r w:rsidRPr="00252DE2">
        <w:tab/>
      </w:r>
      <w:r w:rsidRPr="00252DE2">
        <w:tab/>
      </w:r>
      <w:r>
        <w:tab/>
      </w:r>
      <w:r w:rsidRPr="00252DE2">
        <w:t xml:space="preserve">4.776,00  (incl. rekening laatste nummer van 2015) </w:t>
      </w:r>
    </w:p>
    <w:p w14:paraId="08C09B7F" w14:textId="37C6C7FA" w:rsidR="00252DE2" w:rsidRPr="00252DE2" w:rsidRDefault="00252DE2" w:rsidP="00252DE2">
      <w:r w:rsidRPr="00252DE2">
        <w:t xml:space="preserve">Bestuurskosten                            </w:t>
      </w:r>
      <w:r>
        <w:tab/>
      </w:r>
      <w:r>
        <w:tab/>
        <w:t xml:space="preserve">      </w:t>
      </w:r>
      <w:r w:rsidRPr="00252DE2">
        <w:t xml:space="preserve">70,00   </w:t>
      </w:r>
    </w:p>
    <w:p w14:paraId="24CDC78F" w14:textId="77777777" w:rsidR="00252DE2" w:rsidRDefault="00252DE2" w:rsidP="00252DE2">
      <w:r w:rsidRPr="00252DE2">
        <w:t xml:space="preserve">Kosten website                           </w:t>
      </w:r>
      <w:r>
        <w:t xml:space="preserve">                      </w:t>
      </w:r>
      <w:r w:rsidRPr="00252DE2">
        <w:t xml:space="preserve"> 44,00  (nieuwe website/verhuizing in boekjaar 2017) </w:t>
      </w:r>
    </w:p>
    <w:p w14:paraId="60B74A7C" w14:textId="056D7D10" w:rsidR="00252DE2" w:rsidRPr="00252DE2" w:rsidRDefault="00252DE2" w:rsidP="00252DE2">
      <w:r w:rsidRPr="00252DE2">
        <w:t xml:space="preserve">Postbus                                       </w:t>
      </w:r>
      <w:r>
        <w:t xml:space="preserve">                       </w:t>
      </w:r>
      <w:r w:rsidRPr="00252DE2">
        <w:t xml:space="preserve"> 00,00  </w:t>
      </w:r>
    </w:p>
    <w:p w14:paraId="72B1547B" w14:textId="26A41DD0" w:rsidR="00252DE2" w:rsidRPr="00252DE2" w:rsidRDefault="00252DE2" w:rsidP="00252DE2">
      <w:r w:rsidRPr="00252DE2">
        <w:t xml:space="preserve">Bankkosten                              </w:t>
      </w:r>
      <w:r>
        <w:t xml:space="preserve">                       </w:t>
      </w:r>
      <w:r w:rsidRPr="00252DE2">
        <w:t xml:space="preserve"> 155,00   </w:t>
      </w:r>
    </w:p>
    <w:p w14:paraId="1802DFEF" w14:textId="2D4057B1" w:rsidR="00252DE2" w:rsidRPr="00252DE2" w:rsidRDefault="00252DE2" w:rsidP="00252DE2">
      <w:r w:rsidRPr="00252DE2">
        <w:tab/>
      </w:r>
      <w:r w:rsidRPr="00252DE2">
        <w:tab/>
      </w:r>
      <w:r w:rsidRPr="00252DE2">
        <w:tab/>
      </w:r>
      <w:r w:rsidRPr="00252DE2">
        <w:tab/>
      </w:r>
      <w:r>
        <w:t xml:space="preserve"> </w:t>
      </w:r>
      <w:r>
        <w:tab/>
        <w:t xml:space="preserve"> </w:t>
      </w:r>
      <w:r w:rsidRPr="00252DE2">
        <w:t>-----------</w:t>
      </w:r>
    </w:p>
    <w:p w14:paraId="12C89AE4" w14:textId="3CF72883" w:rsidR="00C16BD2" w:rsidRDefault="00252DE2" w:rsidP="00252DE2">
      <w:pPr>
        <w:rPr>
          <w:b/>
        </w:rPr>
      </w:pPr>
      <w:r w:rsidRPr="00252DE2">
        <w:rPr>
          <w:b/>
        </w:rPr>
        <w:t>Totaal</w:t>
      </w:r>
      <w:r w:rsidRPr="00252DE2">
        <w:rPr>
          <w:b/>
        </w:rPr>
        <w:tab/>
      </w:r>
      <w:r w:rsidRPr="00252DE2">
        <w:rPr>
          <w:b/>
        </w:rPr>
        <w:tab/>
      </w:r>
      <w:r w:rsidRPr="00252DE2">
        <w:rPr>
          <w:b/>
        </w:rPr>
        <w:tab/>
      </w:r>
      <w:r w:rsidRPr="00252DE2">
        <w:rPr>
          <w:b/>
        </w:rPr>
        <w:tab/>
      </w:r>
      <w:r>
        <w:rPr>
          <w:b/>
        </w:rPr>
        <w:tab/>
        <w:t xml:space="preserve"> </w:t>
      </w:r>
      <w:r w:rsidRPr="00252DE2">
        <w:rPr>
          <w:b/>
        </w:rPr>
        <w:t>5.045,00</w:t>
      </w:r>
      <w:r w:rsidRPr="00252DE2">
        <w:rPr>
          <w:b/>
        </w:rPr>
        <w:tab/>
      </w:r>
      <w:r w:rsidR="00C16BD2">
        <w:rPr>
          <w:b/>
        </w:rPr>
        <w:br w:type="page"/>
      </w:r>
    </w:p>
    <w:p w14:paraId="568CF168" w14:textId="3F864270" w:rsidR="00C16BD2" w:rsidRDefault="00C16BD2" w:rsidP="00C16BD2">
      <w:pPr>
        <w:rPr>
          <w:b/>
        </w:rPr>
      </w:pPr>
      <w:r>
        <w:rPr>
          <w:b/>
        </w:rPr>
        <w:lastRenderedPageBreak/>
        <w:t>5. Speciale projecten en medewerking</w:t>
      </w:r>
    </w:p>
    <w:p w14:paraId="7CF6FFC7" w14:textId="6731B499" w:rsidR="005267CD" w:rsidRDefault="005267CD" w:rsidP="00C16BD2">
      <w:r>
        <w:t>Mede als gevolg van interne strubbelingen binnen de Stichting is het aantal speciale projecten dat in 2016 is geïnitieerd of waarin is gecoöpereerd beperkt. Toch zijn onderstaande projecten het waard te benoemen.</w:t>
      </w:r>
    </w:p>
    <w:p w14:paraId="0D8440E4" w14:textId="77777777" w:rsidR="005267CD" w:rsidRPr="005267CD" w:rsidRDefault="005267CD" w:rsidP="00C16BD2"/>
    <w:p w14:paraId="7815F460" w14:textId="3900BD92" w:rsidR="00C16BD2" w:rsidRPr="00C16BD2" w:rsidRDefault="009747DB" w:rsidP="00C16BD2">
      <w:pPr>
        <w:pStyle w:val="Lijstalinea"/>
        <w:numPr>
          <w:ilvl w:val="0"/>
          <w:numId w:val="1"/>
        </w:numPr>
        <w:rPr>
          <w:b/>
        </w:rPr>
      </w:pPr>
      <w:r>
        <w:t>Boekwerkje, getiteld ‘Hét sportboek bestaat niet’,</w:t>
      </w:r>
      <w:r w:rsidR="00C16BD2">
        <w:t xml:space="preserve"> geschreven voor de begunstigers van het </w:t>
      </w:r>
      <w:proofErr w:type="spellStart"/>
      <w:r w:rsidR="00C16BD2">
        <w:t>Meermanno</w:t>
      </w:r>
      <w:proofErr w:type="spellEnd"/>
      <w:r w:rsidR="00C16BD2">
        <w:t xml:space="preserve"> Museum naar aanleiding van de tentoonstelling ‘Het Sportboek’.</w:t>
      </w:r>
    </w:p>
    <w:p w14:paraId="4079F1B4" w14:textId="78CB6E6D" w:rsidR="00C16BD2" w:rsidRPr="00877625" w:rsidRDefault="00984A6F" w:rsidP="00C16BD2">
      <w:pPr>
        <w:pStyle w:val="Lijstalinea"/>
        <w:numPr>
          <w:ilvl w:val="0"/>
          <w:numId w:val="1"/>
        </w:numPr>
      </w:pPr>
      <w:r>
        <w:t>Sporthistorische excursie Den Haag/Wassenaar/Voorschoten.</w:t>
      </w:r>
    </w:p>
    <w:p w14:paraId="4DB12C58" w14:textId="6C75509E" w:rsidR="00877625" w:rsidRDefault="00C56A48" w:rsidP="00C16BD2">
      <w:pPr>
        <w:pStyle w:val="Lijstalinea"/>
        <w:numPr>
          <w:ilvl w:val="0"/>
          <w:numId w:val="1"/>
        </w:numPr>
      </w:pPr>
      <w:r>
        <w:t xml:space="preserve">Het bestuur ondersteunt </w:t>
      </w:r>
      <w:r w:rsidR="009F7373">
        <w:t>de aanvragen tot subsidie voor een project gericht op digitalisering van het sporterfgoed.</w:t>
      </w:r>
    </w:p>
    <w:p w14:paraId="34A83320" w14:textId="77777777" w:rsidR="00877625" w:rsidRDefault="00877625" w:rsidP="00877625"/>
    <w:p w14:paraId="33BE1D7B" w14:textId="1F7DBCC5" w:rsidR="00877625" w:rsidRDefault="00877625" w:rsidP="00877625">
      <w:r>
        <w:rPr>
          <w:b/>
        </w:rPr>
        <w:t>6. Website</w:t>
      </w:r>
    </w:p>
    <w:p w14:paraId="35BF972D" w14:textId="32CB7452" w:rsidR="00877625" w:rsidRDefault="00877625" w:rsidP="00877625">
      <w:r>
        <w:t>In 2016 zijn de voorbereidingen gestart voor een grondige vernieuwing van de websi</w:t>
      </w:r>
      <w:r w:rsidR="00314D0F">
        <w:t>te, die uiteindelijk resulteerden in de oplevering van de nieuwe site in januari 2017. In 2016 werd de oude site nog gehost door Veldhoven Design BV uit Rotterdam.</w:t>
      </w:r>
      <w:r w:rsidR="000E2644">
        <w:t xml:space="preserve"> </w:t>
      </w:r>
      <w:r w:rsidR="00984A6F">
        <w:t>De bezoekcijfers</w:t>
      </w:r>
      <w:r w:rsidR="009747DB">
        <w:t xml:space="preserve"> van de oude site</w:t>
      </w:r>
      <w:r w:rsidR="00984A6F">
        <w:t xml:space="preserve"> zijn helaas niet te achterhalen.</w:t>
      </w:r>
    </w:p>
    <w:p w14:paraId="369FC986" w14:textId="77777777" w:rsidR="00314D0F" w:rsidRDefault="00314D0F" w:rsidP="00877625"/>
    <w:p w14:paraId="2B02E2E3" w14:textId="28C6E3B3" w:rsidR="00314D0F" w:rsidRDefault="00314D0F" w:rsidP="00877625">
      <w:r>
        <w:rPr>
          <w:b/>
        </w:rPr>
        <w:t>7. Magazine</w:t>
      </w:r>
    </w:p>
    <w:p w14:paraId="711A1D92" w14:textId="1B631D2D" w:rsidR="00314D0F" w:rsidRDefault="00314D0F" w:rsidP="00877625">
      <w:r>
        <w:t xml:space="preserve">2016 stond bij de redactie in het teken van continuïteit. Net als in 2015 werd de redactie gevormd door Jan </w:t>
      </w:r>
      <w:proofErr w:type="spellStart"/>
      <w:r>
        <w:t>Luitzen</w:t>
      </w:r>
      <w:proofErr w:type="spellEnd"/>
      <w:r>
        <w:t xml:space="preserve">, Wim Zonneveld, Pascal </w:t>
      </w:r>
      <w:proofErr w:type="spellStart"/>
      <w:r>
        <w:t>Delheye</w:t>
      </w:r>
      <w:proofErr w:type="spellEnd"/>
      <w:r>
        <w:t xml:space="preserve"> en Marnix Koolhaas, die er in zijn geslaagd om drie fraaie nummers, waarvan één dubbelnummer</w:t>
      </w:r>
      <w:r w:rsidR="000F225C">
        <w:t xml:space="preserve">, te maken. </w:t>
      </w:r>
      <w:r w:rsidR="005267CD">
        <w:t xml:space="preserve">Om de onafhankelijkheid van de redactie te waarborgen is in 2016 gewerkt aan het opstellen van een redactiestatuut, dat nog </w:t>
      </w:r>
      <w:r w:rsidR="00D92EEA">
        <w:t>door de redactie moet worden goedgekeurd.</w:t>
      </w:r>
    </w:p>
    <w:p w14:paraId="1624F7E7" w14:textId="77777777" w:rsidR="000F225C" w:rsidRDefault="000F225C" w:rsidP="00877625"/>
    <w:p w14:paraId="5B425231" w14:textId="68AC8C8E" w:rsidR="000E2644" w:rsidRPr="00270980" w:rsidRDefault="000E2644" w:rsidP="00877625">
      <w:r>
        <w:t>Het eerste nummer</w:t>
      </w:r>
      <w:r w:rsidR="007E2919">
        <w:t xml:space="preserve"> van 2016</w:t>
      </w:r>
      <w:r>
        <w:t xml:space="preserve"> (#76) </w:t>
      </w:r>
      <w:r w:rsidR="007E2919">
        <w:t xml:space="preserve">verscheen in februari. Er was sprake van ‘een dunne rode lijn’ in deze uitgave: in veel artikelen speelde de relatie tussen sport/spel en kunst een rol. Wim Zonneveld en Ruurd Edens schreven een biografisch stuk over de Brabantse wielrenners Frans </w:t>
      </w:r>
      <w:proofErr w:type="spellStart"/>
      <w:r w:rsidR="007E2919">
        <w:t>Slaats</w:t>
      </w:r>
      <w:proofErr w:type="spellEnd"/>
      <w:r w:rsidR="007E2919">
        <w:t xml:space="preserve"> en Frans van den Broek, die tijdens het uitbreken van de Tweede Wereldoorlog in Argentinië verbleven. Rogier Verkade ging in op de ontwikkeling van de snookersport in Nederland na 1985. Nico Boerma bestudeerde zeventiende-eeuwse </w:t>
      </w:r>
      <w:r w:rsidR="00270980">
        <w:t xml:space="preserve">prenten waarop kinderspelen waren afgebeeld, Marnix Koolhaas schreef over negentiende-eeuwse Friese </w:t>
      </w:r>
      <w:r w:rsidR="007C0010">
        <w:t>schaatsprenten. Hij leverde ook een bijdrage over de bijzondere weg die het bekende schilderij ‘Schaatswedstrijd voor vrouwen op de Stadsgracht in Leeuwarden’</w:t>
      </w:r>
      <w:r w:rsidR="00B52505">
        <w:t xml:space="preserve"> (1809)</w:t>
      </w:r>
      <w:r w:rsidR="007C0010">
        <w:t xml:space="preserve"> van Nicolaas </w:t>
      </w:r>
      <w:proofErr w:type="spellStart"/>
      <w:r w:rsidR="007C0010">
        <w:t>Baur</w:t>
      </w:r>
      <w:proofErr w:type="spellEnd"/>
      <w:r w:rsidR="007C0010">
        <w:t xml:space="preserve"> aflegde.</w:t>
      </w:r>
      <w:r w:rsidR="00270980">
        <w:t xml:space="preserve"> Jan </w:t>
      </w:r>
      <w:proofErr w:type="spellStart"/>
      <w:r w:rsidR="00270980">
        <w:t>Luitzen</w:t>
      </w:r>
      <w:proofErr w:type="spellEnd"/>
      <w:r w:rsidR="00270980">
        <w:t xml:space="preserve"> besprak de expositie Koers is religie in </w:t>
      </w:r>
      <w:r w:rsidR="00270980">
        <w:lastRenderedPageBreak/>
        <w:t xml:space="preserve">Roeselare, Ruud Stokvis op zijn beurt schreef een recensie van Allen </w:t>
      </w:r>
      <w:proofErr w:type="spellStart"/>
      <w:r w:rsidR="00270980">
        <w:t>Gutmanns</w:t>
      </w:r>
      <w:proofErr w:type="spellEnd"/>
      <w:r w:rsidR="00270980">
        <w:t xml:space="preserve"> boek </w:t>
      </w:r>
      <w:proofErr w:type="spellStart"/>
      <w:r w:rsidR="00270980">
        <w:rPr>
          <w:i/>
        </w:rPr>
        <w:t>Sports</w:t>
      </w:r>
      <w:proofErr w:type="spellEnd"/>
      <w:r w:rsidR="00270980">
        <w:rPr>
          <w:i/>
        </w:rPr>
        <w:t xml:space="preserve"> </w:t>
      </w:r>
      <w:proofErr w:type="spellStart"/>
      <w:r w:rsidR="00270980">
        <w:rPr>
          <w:i/>
        </w:rPr>
        <w:t>and</w:t>
      </w:r>
      <w:proofErr w:type="spellEnd"/>
      <w:r w:rsidR="00270980">
        <w:rPr>
          <w:i/>
        </w:rPr>
        <w:t xml:space="preserve"> American art. </w:t>
      </w:r>
      <w:proofErr w:type="spellStart"/>
      <w:r w:rsidR="00270980">
        <w:rPr>
          <w:i/>
        </w:rPr>
        <w:t>From</w:t>
      </w:r>
      <w:proofErr w:type="spellEnd"/>
      <w:r w:rsidR="00270980">
        <w:rPr>
          <w:i/>
        </w:rPr>
        <w:t xml:space="preserve"> Benjamin West </w:t>
      </w:r>
      <w:proofErr w:type="spellStart"/>
      <w:r w:rsidR="00270980">
        <w:rPr>
          <w:i/>
        </w:rPr>
        <w:t>to</w:t>
      </w:r>
      <w:proofErr w:type="spellEnd"/>
      <w:r w:rsidR="00270980">
        <w:rPr>
          <w:i/>
        </w:rPr>
        <w:t xml:space="preserve"> Andy </w:t>
      </w:r>
      <w:proofErr w:type="spellStart"/>
      <w:r w:rsidR="00270980">
        <w:rPr>
          <w:i/>
        </w:rPr>
        <w:t>Warhol</w:t>
      </w:r>
      <w:proofErr w:type="spellEnd"/>
      <w:r w:rsidR="00270980">
        <w:t xml:space="preserve">. Wim Zonneveld schreef voorts een stuk over de mogelijk eerste keer dat in de Nederlandse serieuze literatuur aan een sportman, pikeur Arie Houtman, werd gerefereerd. </w:t>
      </w:r>
      <w:proofErr w:type="spellStart"/>
      <w:r w:rsidR="00270980">
        <w:t>Jurryt</w:t>
      </w:r>
      <w:proofErr w:type="spellEnd"/>
      <w:r w:rsidR="00270980">
        <w:t xml:space="preserve"> van de Vooren bepleitte het begrip ‘De eeuw der Snelheden’ om de negentiende eeuw vanuit sportoogpunt te beschouwen.</w:t>
      </w:r>
      <w:r w:rsidR="007C0010">
        <w:t xml:space="preserve"> Uiteraard in dit nummer ook de vaste bijdragen van Onno Kosters en Wilfred van Buuren.</w:t>
      </w:r>
    </w:p>
    <w:p w14:paraId="0A2C1B50" w14:textId="77777777" w:rsidR="000E2644" w:rsidRDefault="000E2644" w:rsidP="00877625"/>
    <w:p w14:paraId="592079D8" w14:textId="394EFF0B" w:rsidR="000E2644" w:rsidRPr="00B016CA" w:rsidRDefault="000E2644" w:rsidP="00877625">
      <w:r>
        <w:t xml:space="preserve">Het tweede en derde nummer (#77-78) verschenen in de zomer als dubbelnummer. De special ‘Sport aan zee’ was ‘een ontdekkingstocht naar sport op de rand van land en zee.’ </w:t>
      </w:r>
      <w:r w:rsidR="007E2919">
        <w:t xml:space="preserve">Dit nummer werd uitvoerig en positief besproken door </w:t>
      </w:r>
      <w:r w:rsidR="007E2919">
        <w:rPr>
          <w:i/>
        </w:rPr>
        <w:t>Sport en Strategie</w:t>
      </w:r>
      <w:r w:rsidR="007E2919">
        <w:t xml:space="preserve">. </w:t>
      </w:r>
      <w:r>
        <w:t>Tal van onderwerpen binnen dit thema werden uitgewerkt en bovendien mooi vo</w:t>
      </w:r>
      <w:r w:rsidR="0015559A">
        <w:t>rmgegeven. Koen Vergeer beschreef de geschiedenis van het racecircuit in Zandvoort, terwijl Wim Zonneveld in de historie van het veldrijden in Scheveningen dook. Hij schre</w:t>
      </w:r>
      <w:r w:rsidR="00574552">
        <w:t xml:space="preserve">ef ook een beknopt stuk over </w:t>
      </w:r>
      <w:proofErr w:type="spellStart"/>
      <w:r w:rsidR="00574552">
        <w:t>Muliers</w:t>
      </w:r>
      <w:proofErr w:type="spellEnd"/>
      <w:r w:rsidR="00574552">
        <w:t xml:space="preserve"> ‘</w:t>
      </w:r>
      <w:proofErr w:type="spellStart"/>
      <w:r w:rsidR="00574552">
        <w:t>Mircale</w:t>
      </w:r>
      <w:proofErr w:type="spellEnd"/>
      <w:r w:rsidR="00574552">
        <w:t xml:space="preserve"> </w:t>
      </w:r>
      <w:proofErr w:type="spellStart"/>
      <w:r w:rsidR="00574552">
        <w:t>Mile</w:t>
      </w:r>
      <w:proofErr w:type="spellEnd"/>
      <w:r w:rsidR="00574552">
        <w:t>’</w:t>
      </w:r>
      <w:r w:rsidR="00B016CA">
        <w:t xml:space="preserve"> en besprak het boek </w:t>
      </w:r>
      <w:r w:rsidR="00B016CA">
        <w:rPr>
          <w:i/>
        </w:rPr>
        <w:t xml:space="preserve">The </w:t>
      </w:r>
      <w:proofErr w:type="spellStart"/>
      <w:r w:rsidR="00B016CA">
        <w:rPr>
          <w:i/>
        </w:rPr>
        <w:t>Edwardian</w:t>
      </w:r>
      <w:proofErr w:type="spellEnd"/>
      <w:r w:rsidR="00B016CA">
        <w:rPr>
          <w:i/>
        </w:rPr>
        <w:t xml:space="preserve"> Eye of Andrew </w:t>
      </w:r>
      <w:proofErr w:type="spellStart"/>
      <w:r w:rsidR="00B016CA">
        <w:rPr>
          <w:i/>
        </w:rPr>
        <w:t>Pitcairn</w:t>
      </w:r>
      <w:proofErr w:type="spellEnd"/>
      <w:r w:rsidR="00B016CA">
        <w:rPr>
          <w:i/>
        </w:rPr>
        <w:t xml:space="preserve"> </w:t>
      </w:r>
      <w:proofErr w:type="spellStart"/>
      <w:r w:rsidR="00B016CA">
        <w:rPr>
          <w:i/>
        </w:rPr>
        <w:t>Knowles</w:t>
      </w:r>
      <w:proofErr w:type="spellEnd"/>
      <w:r w:rsidR="00B016CA">
        <w:rPr>
          <w:i/>
        </w:rPr>
        <w:t xml:space="preserve"> (1871-1956)</w:t>
      </w:r>
      <w:r w:rsidR="00B016CA">
        <w:t>.</w:t>
      </w:r>
      <w:r w:rsidR="0015559A">
        <w:t xml:space="preserve"> </w:t>
      </w:r>
      <w:proofErr w:type="spellStart"/>
      <w:r w:rsidR="0015559A">
        <w:t>Jurryt</w:t>
      </w:r>
      <w:proofErr w:type="spellEnd"/>
      <w:r w:rsidR="0015559A">
        <w:t xml:space="preserve"> van de Vooren werkte zijn utopische droomstad Olympia aan de Noordzee uit en Wim </w:t>
      </w:r>
      <w:proofErr w:type="spellStart"/>
      <w:r w:rsidR="0015559A">
        <w:t>Adriaansen</w:t>
      </w:r>
      <w:proofErr w:type="spellEnd"/>
      <w:r w:rsidR="0015559A">
        <w:t xml:space="preserve"> ging in op het zweefvliegen aan de kust in de jaren dertig. </w:t>
      </w:r>
      <w:r w:rsidR="00574552">
        <w:t xml:space="preserve">John </w:t>
      </w:r>
      <w:proofErr w:type="spellStart"/>
      <w:r w:rsidR="00574552">
        <w:t>Volkers</w:t>
      </w:r>
      <w:proofErr w:type="spellEnd"/>
      <w:r w:rsidR="00574552">
        <w:t xml:space="preserve"> beschreef de introductie en ontwikkeling van beachvolleybal in Nederland vanaf de jaren tachtig. Marnix Koolhaas richtte zijn vizier op het schaatsen op z</w:t>
      </w:r>
      <w:r w:rsidR="00137765">
        <w:t xml:space="preserve">ee-ijs </w:t>
      </w:r>
      <w:r w:rsidR="00B016CA">
        <w:t xml:space="preserve">in zeer strenge winters en schreef daarnaast over het zeer belangrijke Internationaal Schaatsenrijders Congres in 1892 in Scheveningen. </w:t>
      </w:r>
      <w:r w:rsidR="00F04928">
        <w:t xml:space="preserve"> Jan Rijpstra schreef een </w:t>
      </w:r>
      <w:r w:rsidR="00137765">
        <w:t>bijdrage</w:t>
      </w:r>
      <w:r w:rsidR="00F04928">
        <w:t xml:space="preserve"> over ‘zijn Noordwijk’, en wel over de schutterij van de vijf eeuwen oude Broederschap of Gilde van Sint Joris. Wilfred van Buuren besprak </w:t>
      </w:r>
      <w:r w:rsidR="00137765">
        <w:t xml:space="preserve">het boek </w:t>
      </w:r>
      <w:r w:rsidR="00F04928">
        <w:rPr>
          <w:i/>
        </w:rPr>
        <w:t>Koninginnen aan de Noordzee</w:t>
      </w:r>
      <w:r w:rsidR="00B016CA">
        <w:rPr>
          <w:i/>
        </w:rPr>
        <w:t>. Scheveningen, Oostende en de opkomst van de badcultuur rond 1900</w:t>
      </w:r>
      <w:r w:rsidR="00B016CA">
        <w:t xml:space="preserve">. </w:t>
      </w:r>
      <w:r w:rsidR="005F5924">
        <w:t xml:space="preserve">Uiteraard verzorgde hij ook het overzicht met de meest recente publicaties uit de sportliteratuur. </w:t>
      </w:r>
      <w:r w:rsidR="00B016CA">
        <w:t xml:space="preserve">Jan </w:t>
      </w:r>
      <w:proofErr w:type="spellStart"/>
      <w:r w:rsidR="00B016CA">
        <w:t>Luitzen</w:t>
      </w:r>
      <w:proofErr w:type="spellEnd"/>
      <w:r w:rsidR="00B016CA">
        <w:t xml:space="preserve"> bewandelde de koninklijke route en beschreef enkele sportieve festiviteiten, waaronder in Noordwijk, rondom de inhuldiging van Koningin Wilhelmina in 1898.</w:t>
      </w:r>
      <w:r w:rsidR="005F5924">
        <w:t xml:space="preserve"> Onno Kosters ging in op het gedicht ‘Leander’ en Nico van Horn ten slotte onderzocht de beperkte geschiedenis van de watersport in Indië en Indonesië.</w:t>
      </w:r>
    </w:p>
    <w:p w14:paraId="23470979" w14:textId="77777777" w:rsidR="000F225C" w:rsidRDefault="000F225C" w:rsidP="00877625"/>
    <w:p w14:paraId="0AFD6D5F" w14:textId="0F616336" w:rsidR="004672D7" w:rsidRDefault="004672D7" w:rsidP="00877625">
      <w:r>
        <w:rPr>
          <w:i/>
        </w:rPr>
        <w:t xml:space="preserve">De SPORTWERELD </w:t>
      </w:r>
      <w:r>
        <w:t>#79 verscheen in het najaar van 2016 en was een bijzonder gevarieerde editie. Henk Mees beschreef</w:t>
      </w:r>
      <w:r w:rsidR="00560BC2">
        <w:t xml:space="preserve"> een van de eerste doden op een Nederlands voetbalveld, in 1901, en de nasleep van dit incident. Martijn </w:t>
      </w:r>
      <w:proofErr w:type="spellStart"/>
      <w:r w:rsidR="00560BC2">
        <w:t>Sargentini</w:t>
      </w:r>
      <w:proofErr w:type="spellEnd"/>
      <w:r w:rsidR="00560BC2">
        <w:t xml:space="preserve"> ging in op de wielerliefhebberij van cabaretier Toon Hermans. Wim Zonneveld schreef een biografisch portret van de internationaal vermaarde chirurg Jan Schoemaker, die onder anderen Pim </w:t>
      </w:r>
      <w:proofErr w:type="spellStart"/>
      <w:r w:rsidR="00560BC2">
        <w:t>Mulier</w:t>
      </w:r>
      <w:proofErr w:type="spellEnd"/>
      <w:r w:rsidR="00560BC2">
        <w:t xml:space="preserve"> heeft opgeknapt. Marnix Koolhaas besprak het boek </w:t>
      </w:r>
      <w:r w:rsidR="00560BC2">
        <w:rPr>
          <w:i/>
        </w:rPr>
        <w:t>1936. Wij gingen naar Berlijn</w:t>
      </w:r>
      <w:r w:rsidR="00560BC2">
        <w:t xml:space="preserve"> van Auke Kok</w:t>
      </w:r>
      <w:r w:rsidR="00B145E2">
        <w:t>,</w:t>
      </w:r>
      <w:r w:rsidR="00560BC2">
        <w:t xml:space="preserve"> Wim Zonneveld </w:t>
      </w:r>
      <w:proofErr w:type="spellStart"/>
      <w:r w:rsidR="00560BC2">
        <w:rPr>
          <w:i/>
        </w:rPr>
        <w:t>Pawns</w:t>
      </w:r>
      <w:proofErr w:type="spellEnd"/>
      <w:r w:rsidR="00560BC2">
        <w:rPr>
          <w:i/>
        </w:rPr>
        <w:t xml:space="preserve"> in a </w:t>
      </w:r>
      <w:proofErr w:type="spellStart"/>
      <w:r w:rsidR="00560BC2">
        <w:rPr>
          <w:i/>
        </w:rPr>
        <w:t>Greater</w:t>
      </w:r>
      <w:proofErr w:type="spellEnd"/>
      <w:r w:rsidR="00560BC2">
        <w:rPr>
          <w:i/>
        </w:rPr>
        <w:t xml:space="preserve"> Game. </w:t>
      </w:r>
      <w:r w:rsidR="00560BC2" w:rsidRPr="00647AFF">
        <w:rPr>
          <w:i/>
          <w:lang w:val="en-US"/>
        </w:rPr>
        <w:t xml:space="preserve">The Buenos </w:t>
      </w:r>
      <w:r w:rsidR="00560BC2" w:rsidRPr="00647AFF">
        <w:rPr>
          <w:i/>
          <w:lang w:val="en-US"/>
        </w:rPr>
        <w:lastRenderedPageBreak/>
        <w:t xml:space="preserve">Aires </w:t>
      </w:r>
      <w:proofErr w:type="spellStart"/>
      <w:r w:rsidR="00560BC2" w:rsidRPr="00647AFF">
        <w:rPr>
          <w:i/>
          <w:lang w:val="en-US"/>
        </w:rPr>
        <w:t>Cess</w:t>
      </w:r>
      <w:proofErr w:type="spellEnd"/>
      <w:r w:rsidR="00560BC2" w:rsidRPr="00647AFF">
        <w:rPr>
          <w:i/>
          <w:lang w:val="en-US"/>
        </w:rPr>
        <w:t xml:space="preserve"> Olympiad. August-September 1936</w:t>
      </w:r>
      <w:r w:rsidR="00B145E2" w:rsidRPr="00647AFF">
        <w:rPr>
          <w:lang w:val="en-US"/>
        </w:rPr>
        <w:t xml:space="preserve">, van Justin Corfield </w:t>
      </w:r>
      <w:proofErr w:type="spellStart"/>
      <w:r w:rsidR="00B145E2" w:rsidRPr="00647AFF">
        <w:rPr>
          <w:lang w:val="en-US"/>
        </w:rPr>
        <w:t>en</w:t>
      </w:r>
      <w:proofErr w:type="spellEnd"/>
      <w:r w:rsidR="00B145E2" w:rsidRPr="00647AFF">
        <w:rPr>
          <w:lang w:val="en-US"/>
        </w:rPr>
        <w:t xml:space="preserve"> Daniel </w:t>
      </w:r>
      <w:proofErr w:type="spellStart"/>
      <w:r w:rsidR="00B145E2" w:rsidRPr="00647AFF">
        <w:rPr>
          <w:lang w:val="en-US"/>
        </w:rPr>
        <w:t>Rewijk</w:t>
      </w:r>
      <w:proofErr w:type="spellEnd"/>
      <w:r w:rsidR="00B145E2" w:rsidRPr="00647AFF">
        <w:rPr>
          <w:lang w:val="en-US"/>
        </w:rPr>
        <w:t xml:space="preserve"> </w:t>
      </w:r>
      <w:proofErr w:type="spellStart"/>
      <w:r w:rsidR="00137765">
        <w:rPr>
          <w:lang w:val="en-US"/>
        </w:rPr>
        <w:t>recenseerde</w:t>
      </w:r>
      <w:proofErr w:type="spellEnd"/>
      <w:r w:rsidR="00B145E2" w:rsidRPr="00647AFF">
        <w:rPr>
          <w:lang w:val="en-US"/>
        </w:rPr>
        <w:t xml:space="preserve"> </w:t>
      </w:r>
      <w:r w:rsidR="00B145E2" w:rsidRPr="00647AFF">
        <w:rPr>
          <w:i/>
          <w:lang w:val="en-US"/>
        </w:rPr>
        <w:t xml:space="preserve">Today we die a little. </w:t>
      </w:r>
      <w:r w:rsidR="00137765">
        <w:rPr>
          <w:i/>
          <w:lang w:val="en-GB"/>
        </w:rPr>
        <w:t>The rise and</w:t>
      </w:r>
      <w:r w:rsidR="00B145E2" w:rsidRPr="00B145E2">
        <w:rPr>
          <w:i/>
          <w:lang w:val="en-GB"/>
        </w:rPr>
        <w:t xml:space="preserve"> fall of Emil </w:t>
      </w:r>
      <w:proofErr w:type="spellStart"/>
      <w:r w:rsidR="00B145E2" w:rsidRPr="00B145E2">
        <w:rPr>
          <w:i/>
          <w:lang w:val="en-GB"/>
        </w:rPr>
        <w:t>Zátopek</w:t>
      </w:r>
      <w:proofErr w:type="spellEnd"/>
      <w:r w:rsidR="00B145E2" w:rsidRPr="00B145E2">
        <w:rPr>
          <w:i/>
          <w:lang w:val="en-GB"/>
        </w:rPr>
        <w:t xml:space="preserve">, Olympic legend </w:t>
      </w:r>
      <w:r w:rsidR="00B145E2" w:rsidRPr="00B145E2">
        <w:rPr>
          <w:lang w:val="en-GB"/>
        </w:rPr>
        <w:t xml:space="preserve">van Richard </w:t>
      </w:r>
      <w:proofErr w:type="spellStart"/>
      <w:r w:rsidR="00B145E2" w:rsidRPr="00B145E2">
        <w:rPr>
          <w:lang w:val="en-GB"/>
        </w:rPr>
        <w:t>Askwith</w:t>
      </w:r>
      <w:proofErr w:type="spellEnd"/>
      <w:r w:rsidR="00B145E2" w:rsidRPr="00B145E2">
        <w:rPr>
          <w:lang w:val="en-GB"/>
        </w:rPr>
        <w:t>.</w:t>
      </w:r>
      <w:r w:rsidR="00560BC2" w:rsidRPr="00B145E2">
        <w:rPr>
          <w:lang w:val="en-GB"/>
        </w:rPr>
        <w:t xml:space="preserve"> </w:t>
      </w:r>
      <w:r w:rsidR="00560BC2">
        <w:t xml:space="preserve">Onno </w:t>
      </w:r>
      <w:r w:rsidR="00137765">
        <w:t>Kosters schreef bij wijze van In</w:t>
      </w:r>
      <w:r w:rsidR="00560BC2">
        <w:t xml:space="preserve"> Memoriam een gedicht over Mohammed Ali. </w:t>
      </w:r>
      <w:r w:rsidR="00137765">
        <w:t>In het kader van</w:t>
      </w:r>
      <w:r w:rsidR="00560BC2">
        <w:t xml:space="preserve"> verzamelen en erfgoed schreef Jos van Dijk een portret van wielrenverzamelaar John – </w:t>
      </w:r>
      <w:proofErr w:type="spellStart"/>
      <w:r w:rsidR="00560BC2">
        <w:t>Sjonnie</w:t>
      </w:r>
      <w:proofErr w:type="spellEnd"/>
      <w:r w:rsidR="00560BC2">
        <w:t xml:space="preserve"> Caballero – </w:t>
      </w:r>
      <w:proofErr w:type="spellStart"/>
      <w:r w:rsidR="00560BC2">
        <w:t>Krijnen</w:t>
      </w:r>
      <w:proofErr w:type="spellEnd"/>
      <w:r w:rsidR="00560BC2">
        <w:t xml:space="preserve"> en ging Fons Kemper in op de omgang met voetbalerfgoed in musea.</w:t>
      </w:r>
      <w:r w:rsidR="00137765">
        <w:t xml:space="preserve"> </w:t>
      </w:r>
      <w:r w:rsidR="005267CD">
        <w:t xml:space="preserve">Jelle Zondag en Jan </w:t>
      </w:r>
      <w:proofErr w:type="spellStart"/>
      <w:r w:rsidR="005267CD">
        <w:t>Luitzen</w:t>
      </w:r>
      <w:proofErr w:type="spellEnd"/>
      <w:r w:rsidR="005267CD">
        <w:t xml:space="preserve"> schreven in een coproductie een uitgebreid biografisch portret over dr. Gerrit Nieuwenhuis. </w:t>
      </w:r>
      <w:r w:rsidR="00137765">
        <w:t xml:space="preserve">Vaste elementen als de column van </w:t>
      </w:r>
      <w:proofErr w:type="spellStart"/>
      <w:r w:rsidR="00137765">
        <w:t>Jurryt</w:t>
      </w:r>
      <w:proofErr w:type="spellEnd"/>
      <w:r w:rsidR="00137765">
        <w:t xml:space="preserve"> van de Vooren en Wilfred van Buurens publicaties sportliteratuur </w:t>
      </w:r>
      <w:r w:rsidR="00EE36EB">
        <w:t xml:space="preserve">ontbraken </w:t>
      </w:r>
      <w:r w:rsidR="00137765">
        <w:t xml:space="preserve">natuurlijk niet. </w:t>
      </w:r>
    </w:p>
    <w:p w14:paraId="58C4CECA" w14:textId="77777777" w:rsidR="00560BC2" w:rsidRPr="004672D7" w:rsidRDefault="00560BC2" w:rsidP="00877625"/>
    <w:p w14:paraId="77433567" w14:textId="4462F9C6" w:rsidR="000F225C" w:rsidRDefault="000F225C" w:rsidP="00877625">
      <w:r>
        <w:t>Vormgeving, druk en verzending zijn ook in 2016 verzorgd door Sportservice Nederland.</w:t>
      </w:r>
      <w:r w:rsidR="00D92EEA">
        <w:t xml:space="preserve"> </w:t>
      </w:r>
    </w:p>
    <w:p w14:paraId="05828737" w14:textId="77777777" w:rsidR="000F225C" w:rsidRDefault="000F225C" w:rsidP="00877625"/>
    <w:p w14:paraId="7B89EC0B" w14:textId="4B43D56D" w:rsidR="000F225C" w:rsidRDefault="000F225C" w:rsidP="00877625">
      <w:pPr>
        <w:rPr>
          <w:b/>
        </w:rPr>
      </w:pPr>
      <w:r>
        <w:rPr>
          <w:b/>
        </w:rPr>
        <w:t>8. Abonnees</w:t>
      </w:r>
    </w:p>
    <w:p w14:paraId="045F892D" w14:textId="5F36676B" w:rsidR="000F225C" w:rsidRPr="000F225C" w:rsidRDefault="005267CD" w:rsidP="00877625">
      <w:r>
        <w:t xml:space="preserve">Helaas heeft de stijging van het aantal abonnees in 2015 zich niet kunnen voortzetten in 2016. Dit daalde licht, van 147 naar </w:t>
      </w:r>
      <w:r w:rsidR="00322167">
        <w:t>144</w:t>
      </w:r>
      <w:bookmarkStart w:id="0" w:name="_GoBack"/>
      <w:bookmarkEnd w:id="0"/>
      <w:r>
        <w:t xml:space="preserve">. </w:t>
      </w:r>
      <w:r w:rsidR="00D92EEA">
        <w:t xml:space="preserve">Wel heeft de penningmeester zich actief ingezet om achterstallige contributie te innen. </w:t>
      </w:r>
      <w:r>
        <w:t xml:space="preserve">Voor 2017 wacht de taak om actief nieuwe abonnees te werven, via de vernieuwde website, folders en andere kanalen. </w:t>
      </w:r>
    </w:p>
    <w:sectPr w:rsidR="000F225C" w:rsidRPr="000F225C">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3BA2" w14:textId="77777777" w:rsidR="00262D6E" w:rsidRDefault="00262D6E" w:rsidP="00FA0C24">
      <w:pPr>
        <w:spacing w:line="240" w:lineRule="auto"/>
      </w:pPr>
      <w:r>
        <w:separator/>
      </w:r>
    </w:p>
  </w:endnote>
  <w:endnote w:type="continuationSeparator" w:id="0">
    <w:p w14:paraId="34DE6705" w14:textId="77777777" w:rsidR="00262D6E" w:rsidRDefault="00262D6E" w:rsidP="00FA0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rillee">
    <w:altName w:val="Arial"/>
    <w:panose1 w:val="00000000000000000000"/>
    <w:charset w:val="4D"/>
    <w:family w:val="auto"/>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1EB35" w14:textId="77777777" w:rsidR="00262D6E" w:rsidRDefault="00262D6E" w:rsidP="00FA0C24">
      <w:pPr>
        <w:spacing w:line="240" w:lineRule="auto"/>
      </w:pPr>
      <w:r>
        <w:separator/>
      </w:r>
    </w:p>
  </w:footnote>
  <w:footnote w:type="continuationSeparator" w:id="0">
    <w:p w14:paraId="4414B6AE" w14:textId="77777777" w:rsidR="00262D6E" w:rsidRDefault="00262D6E" w:rsidP="00FA0C24">
      <w:pPr>
        <w:spacing w:line="240" w:lineRule="auto"/>
      </w:pPr>
      <w:r>
        <w:continuationSeparator/>
      </w:r>
    </w:p>
  </w:footnote>
  <w:footnote w:id="1">
    <w:p w14:paraId="0842F183" w14:textId="77777777" w:rsidR="009F7373" w:rsidRDefault="009F7373" w:rsidP="00252DE2">
      <w:pPr>
        <w:pStyle w:val="Voetnoottekst"/>
      </w:pPr>
      <w:r>
        <w:rPr>
          <w:rStyle w:val="Voetnootmarkering"/>
        </w:rPr>
        <w:footnoteRef/>
      </w:r>
      <w:r>
        <w:t xml:space="preserve"> In ronde bedragen. Dat geldt ook voor de uitgaven.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2EB16" w14:textId="77777777" w:rsidR="009F7373" w:rsidRPr="001B3820" w:rsidRDefault="009F7373" w:rsidP="00FA0C24">
    <w:pPr>
      <w:pBdr>
        <w:bottom w:val="single" w:sz="2" w:space="25" w:color="auto"/>
      </w:pBdr>
      <w:spacing w:line="240" w:lineRule="auto"/>
      <w:jc w:val="right"/>
      <w:rPr>
        <w:rFonts w:ascii="Crillee" w:eastAsia="Times New Roman" w:hAnsi="Crillee" w:cs="Times New Roman"/>
        <w:sz w:val="48"/>
        <w:szCs w:val="20"/>
      </w:rPr>
    </w:pPr>
    <w:r w:rsidRPr="001B3820">
      <w:rPr>
        <w:rFonts w:ascii="New York" w:eastAsia="Times New Roman" w:hAnsi="New York" w:cs="Times New Roman"/>
        <w:spacing w:val="60"/>
        <w:sz w:val="28"/>
        <w:szCs w:val="20"/>
      </w:rPr>
      <w:t>stichting</w:t>
    </w:r>
    <w:r w:rsidRPr="001B3820">
      <w:rPr>
        <w:rFonts w:ascii="New York" w:eastAsia="Times New Roman" w:hAnsi="New York" w:cs="Times New Roman"/>
        <w:sz w:val="20"/>
        <w:szCs w:val="20"/>
      </w:rPr>
      <w:t xml:space="preserve"> </w:t>
    </w:r>
    <w:r w:rsidRPr="001B3820">
      <w:rPr>
        <w:rFonts w:ascii="Crillee" w:eastAsia="Times New Roman" w:hAnsi="Crillee" w:cs="Times New Roman"/>
        <w:spacing w:val="60"/>
        <w:sz w:val="48"/>
        <w:szCs w:val="20"/>
      </w:rPr>
      <w:t>de Sportwereld</w:t>
    </w:r>
  </w:p>
  <w:p w14:paraId="1DE18CA0" w14:textId="77777777" w:rsidR="009F7373" w:rsidRDefault="009F737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97B26"/>
    <w:multiLevelType w:val="hybridMultilevel"/>
    <w:tmpl w:val="2C46D8BE"/>
    <w:lvl w:ilvl="0" w:tplc="4CEC7C40">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C24"/>
    <w:rsid w:val="000E2644"/>
    <w:rsid w:val="000F225C"/>
    <w:rsid w:val="00137765"/>
    <w:rsid w:val="0015559A"/>
    <w:rsid w:val="001D374E"/>
    <w:rsid w:val="00252DE2"/>
    <w:rsid w:val="00262D6E"/>
    <w:rsid w:val="00270980"/>
    <w:rsid w:val="00314D0F"/>
    <w:rsid w:val="00322167"/>
    <w:rsid w:val="004672D7"/>
    <w:rsid w:val="005267CD"/>
    <w:rsid w:val="00560BC2"/>
    <w:rsid w:val="00574552"/>
    <w:rsid w:val="005F5924"/>
    <w:rsid w:val="00647AFF"/>
    <w:rsid w:val="00684E0A"/>
    <w:rsid w:val="00745046"/>
    <w:rsid w:val="007C0010"/>
    <w:rsid w:val="007C7B5F"/>
    <w:rsid w:val="007E2919"/>
    <w:rsid w:val="0081315B"/>
    <w:rsid w:val="00877625"/>
    <w:rsid w:val="00934A33"/>
    <w:rsid w:val="009747DB"/>
    <w:rsid w:val="00984A6F"/>
    <w:rsid w:val="009F7373"/>
    <w:rsid w:val="00A10FCA"/>
    <w:rsid w:val="00AA6C4D"/>
    <w:rsid w:val="00B016CA"/>
    <w:rsid w:val="00B145E2"/>
    <w:rsid w:val="00B52505"/>
    <w:rsid w:val="00C16BD2"/>
    <w:rsid w:val="00C56A48"/>
    <w:rsid w:val="00C85DCC"/>
    <w:rsid w:val="00C96DCB"/>
    <w:rsid w:val="00D21BC4"/>
    <w:rsid w:val="00D45733"/>
    <w:rsid w:val="00D67F61"/>
    <w:rsid w:val="00D92EEA"/>
    <w:rsid w:val="00E635AE"/>
    <w:rsid w:val="00EE36EB"/>
    <w:rsid w:val="00F04928"/>
    <w:rsid w:val="00FA0C24"/>
    <w:rsid w:val="00FC7683"/>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AD01E9"/>
  <w15:docId w15:val="{9D968D58-DDCA-43AF-BF97-DCC1DCF0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A6C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A0C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A0C24"/>
  </w:style>
  <w:style w:type="paragraph" w:styleId="Voettekst">
    <w:name w:val="footer"/>
    <w:basedOn w:val="Standaard"/>
    <w:link w:val="VoettekstChar"/>
    <w:uiPriority w:val="99"/>
    <w:unhideWhenUsed/>
    <w:rsid w:val="00FA0C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0C24"/>
  </w:style>
  <w:style w:type="character" w:styleId="Verwijzingopmerking">
    <w:name w:val="annotation reference"/>
    <w:basedOn w:val="Standaardalinea-lettertype"/>
    <w:uiPriority w:val="99"/>
    <w:semiHidden/>
    <w:unhideWhenUsed/>
    <w:rsid w:val="00D67F61"/>
    <w:rPr>
      <w:sz w:val="16"/>
      <w:szCs w:val="16"/>
    </w:rPr>
  </w:style>
  <w:style w:type="paragraph" w:styleId="Tekstopmerking">
    <w:name w:val="annotation text"/>
    <w:basedOn w:val="Standaard"/>
    <w:link w:val="TekstopmerkingChar"/>
    <w:uiPriority w:val="99"/>
    <w:semiHidden/>
    <w:unhideWhenUsed/>
    <w:rsid w:val="00D67F6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7F61"/>
    <w:rPr>
      <w:sz w:val="20"/>
      <w:szCs w:val="20"/>
    </w:rPr>
  </w:style>
  <w:style w:type="paragraph" w:styleId="Onderwerpvanopmerking">
    <w:name w:val="annotation subject"/>
    <w:basedOn w:val="Tekstopmerking"/>
    <w:next w:val="Tekstopmerking"/>
    <w:link w:val="OnderwerpvanopmerkingChar"/>
    <w:uiPriority w:val="99"/>
    <w:semiHidden/>
    <w:unhideWhenUsed/>
    <w:rsid w:val="00D67F61"/>
    <w:rPr>
      <w:b/>
      <w:bCs/>
    </w:rPr>
  </w:style>
  <w:style w:type="character" w:customStyle="1" w:styleId="OnderwerpvanopmerkingChar">
    <w:name w:val="Onderwerp van opmerking Char"/>
    <w:basedOn w:val="TekstopmerkingChar"/>
    <w:link w:val="Onderwerpvanopmerking"/>
    <w:uiPriority w:val="99"/>
    <w:semiHidden/>
    <w:rsid w:val="00D67F61"/>
    <w:rPr>
      <w:b/>
      <w:bCs/>
      <w:sz w:val="20"/>
      <w:szCs w:val="20"/>
    </w:rPr>
  </w:style>
  <w:style w:type="paragraph" w:styleId="Ballontekst">
    <w:name w:val="Balloon Text"/>
    <w:basedOn w:val="Standaard"/>
    <w:link w:val="BallontekstChar"/>
    <w:uiPriority w:val="99"/>
    <w:semiHidden/>
    <w:unhideWhenUsed/>
    <w:rsid w:val="00D67F6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7F61"/>
    <w:rPr>
      <w:rFonts w:ascii="Segoe UI" w:hAnsi="Segoe UI" w:cs="Segoe UI"/>
      <w:sz w:val="18"/>
      <w:szCs w:val="18"/>
    </w:rPr>
  </w:style>
  <w:style w:type="character" w:styleId="Hyperlink">
    <w:name w:val="Hyperlink"/>
    <w:basedOn w:val="Standaardalinea-lettertype"/>
    <w:uiPriority w:val="99"/>
    <w:unhideWhenUsed/>
    <w:rsid w:val="00684E0A"/>
    <w:rPr>
      <w:color w:val="0563C1" w:themeColor="hyperlink"/>
      <w:u w:val="single"/>
    </w:rPr>
  </w:style>
  <w:style w:type="paragraph" w:styleId="Lijstalinea">
    <w:name w:val="List Paragraph"/>
    <w:basedOn w:val="Standaard"/>
    <w:uiPriority w:val="34"/>
    <w:qFormat/>
    <w:rsid w:val="00684E0A"/>
    <w:pPr>
      <w:ind w:left="720"/>
      <w:contextualSpacing/>
    </w:pPr>
  </w:style>
  <w:style w:type="table" w:styleId="Tabelraster">
    <w:name w:val="Table Grid"/>
    <w:basedOn w:val="Standaardtabel"/>
    <w:uiPriority w:val="39"/>
    <w:rsid w:val="00647A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52DE2"/>
    <w:pPr>
      <w:spacing w:line="240" w:lineRule="auto"/>
    </w:pPr>
  </w:style>
  <w:style w:type="paragraph" w:styleId="Voetnoottekst">
    <w:name w:val="footnote text"/>
    <w:basedOn w:val="Standaard"/>
    <w:link w:val="VoetnoottekstChar"/>
    <w:uiPriority w:val="99"/>
    <w:semiHidden/>
    <w:unhideWhenUsed/>
    <w:rsid w:val="00252DE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52DE2"/>
    <w:rPr>
      <w:sz w:val="20"/>
      <w:szCs w:val="20"/>
    </w:rPr>
  </w:style>
  <w:style w:type="character" w:styleId="Voetnootmarkering">
    <w:name w:val="footnote reference"/>
    <w:uiPriority w:val="99"/>
    <w:semiHidden/>
    <w:unhideWhenUsed/>
    <w:rsid w:val="00252D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sportwereld.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esportwereld.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ortgeschiednis.nl/nieuws/2016/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ulierinstituut.nl/tennis-muziek" TargetMode="External"/><Relationship Id="rId4" Type="http://schemas.openxmlformats.org/officeDocument/2006/relationships/settings" Target="settings.xml"/><Relationship Id="rId9" Type="http://schemas.openxmlformats.org/officeDocument/2006/relationships/hyperlink" Target="http://www.desportwereld.nl"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62084-B1C9-45DD-9D22-F9178F16E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1959</Words>
  <Characters>10778</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 Haverkamp</dc:creator>
  <cp:keywords/>
  <dc:description/>
  <cp:lastModifiedBy>Aad Haverkamp</cp:lastModifiedBy>
  <cp:revision>5</cp:revision>
  <dcterms:created xsi:type="dcterms:W3CDTF">2017-05-24T10:11:00Z</dcterms:created>
  <dcterms:modified xsi:type="dcterms:W3CDTF">2018-01-21T11:46:00Z</dcterms:modified>
</cp:coreProperties>
</file>